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5608" w14:textId="07FE5082" w:rsidR="00944161" w:rsidRPr="003C677B" w:rsidRDefault="00944161" w:rsidP="00CE3F75">
      <w:pPr>
        <w:pStyle w:val="Corpodetexto"/>
        <w:spacing w:after="0" w:line="360" w:lineRule="auto"/>
        <w:contextualSpacing/>
        <w:rPr>
          <w:rFonts w:ascii="Arial" w:hAnsi="Arial" w:cs="Arial"/>
          <w:sz w:val="20"/>
        </w:rPr>
      </w:pPr>
      <w:r w:rsidRPr="003C677B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42633C9B" wp14:editId="7418D4AE">
                <wp:extent cx="5737860" cy="581025"/>
                <wp:effectExtent l="9525" t="0" r="0" b="9525"/>
                <wp:docPr id="1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7860" cy="5810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E2AC70" w14:textId="49BB6A0C" w:rsidR="00944161" w:rsidRPr="00E37520" w:rsidRDefault="00944161" w:rsidP="0000164F">
                            <w:pPr>
                              <w:spacing w:before="69"/>
                              <w:ind w:left="198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3752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O Consórcio Instituição de Cooperação Intermunicipal do Médio Paraopeba – ICISMEP torna público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quem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possa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interessar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que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estará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recebendo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cotações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para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contratação direta do objeto mencionado a seguir</w:t>
                            </w:r>
                            <w:r w:rsidRPr="00E37520"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633C9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1.8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" filled="f" strokeweight=".16931mm">
                <v:path arrowok="t"/>
                <v:textbox inset="0,0,0,0">
                  <w:txbxContent>
                    <w:p w14:paraId="79E2AC70" w14:textId="49BB6A0C" w:rsidR="00944161" w:rsidRPr="00E37520" w:rsidRDefault="00944161" w:rsidP="0000164F">
                      <w:pPr>
                        <w:spacing w:before="69"/>
                        <w:ind w:left="198"/>
                        <w:jc w:val="both"/>
                        <w:rPr>
                          <w:rFonts w:ascii="Arial" w:hAnsi="Arial"/>
                          <w:b/>
                        </w:rPr>
                      </w:pPr>
                      <w:r w:rsidRPr="00E37520">
                        <w:rPr>
                          <w:rFonts w:ascii="Arial" w:hAnsi="Arial"/>
                          <w:b/>
                          <w:sz w:val="22"/>
                        </w:rPr>
                        <w:t>O Consórcio Instituição de Cooperação Intermunicipal do Médio Paraopeba – ICISMEP torna público</w:t>
                      </w:r>
                      <w:r w:rsidRPr="00E37520"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E37520">
                        <w:rPr>
                          <w:rFonts w:ascii="Arial" w:hAnsi="Arial"/>
                          <w:b/>
                          <w:sz w:val="22"/>
                        </w:rPr>
                        <w:t>a</w:t>
                      </w:r>
                      <w:r w:rsidRPr="00E37520">
                        <w:rPr>
                          <w:rFonts w:ascii="Arial" w:hAnsi="Arial"/>
                          <w:b/>
                          <w:spacing w:val="-3"/>
                          <w:sz w:val="22"/>
                        </w:rPr>
                        <w:t xml:space="preserve"> </w:t>
                      </w:r>
                      <w:r w:rsidRPr="00E37520">
                        <w:rPr>
                          <w:rFonts w:ascii="Arial" w:hAnsi="Arial"/>
                          <w:b/>
                          <w:sz w:val="22"/>
                        </w:rPr>
                        <w:t>quem</w:t>
                      </w:r>
                      <w:r w:rsidRPr="00E37520"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 xml:space="preserve"> </w:t>
                      </w:r>
                      <w:r w:rsidRPr="00E37520">
                        <w:rPr>
                          <w:rFonts w:ascii="Arial" w:hAnsi="Arial"/>
                          <w:b/>
                          <w:sz w:val="22"/>
                        </w:rPr>
                        <w:t>possa</w:t>
                      </w:r>
                      <w:r w:rsidRPr="00E37520"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E37520">
                        <w:rPr>
                          <w:rFonts w:ascii="Arial" w:hAnsi="Arial"/>
                          <w:b/>
                          <w:sz w:val="22"/>
                        </w:rPr>
                        <w:t>interessar</w:t>
                      </w:r>
                      <w:r w:rsidRPr="00E37520">
                        <w:rPr>
                          <w:rFonts w:ascii="Arial" w:hAnsi="Arial"/>
                          <w:b/>
                          <w:spacing w:val="-4"/>
                          <w:sz w:val="22"/>
                        </w:rPr>
                        <w:t xml:space="preserve"> </w:t>
                      </w:r>
                      <w:r w:rsidRPr="00E37520">
                        <w:rPr>
                          <w:rFonts w:ascii="Arial" w:hAnsi="Arial"/>
                          <w:b/>
                          <w:sz w:val="22"/>
                        </w:rPr>
                        <w:t>que</w:t>
                      </w:r>
                      <w:r w:rsidRPr="00E37520">
                        <w:rPr>
                          <w:rFonts w:ascii="Arial" w:hAnsi="Arial"/>
                          <w:b/>
                          <w:spacing w:val="-3"/>
                          <w:sz w:val="22"/>
                        </w:rPr>
                        <w:t xml:space="preserve"> </w:t>
                      </w:r>
                      <w:r w:rsidRPr="00E37520">
                        <w:rPr>
                          <w:rFonts w:ascii="Arial" w:hAnsi="Arial"/>
                          <w:b/>
                          <w:sz w:val="22"/>
                        </w:rPr>
                        <w:t>estará</w:t>
                      </w:r>
                      <w:r w:rsidRPr="00E37520"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E37520">
                        <w:rPr>
                          <w:rFonts w:ascii="Arial" w:hAnsi="Arial"/>
                          <w:b/>
                          <w:sz w:val="22"/>
                        </w:rPr>
                        <w:t>recebendo</w:t>
                      </w:r>
                      <w:r w:rsidRPr="00E37520">
                        <w:rPr>
                          <w:rFonts w:ascii="Arial" w:hAnsi="Arial"/>
                          <w:b/>
                          <w:spacing w:val="-3"/>
                          <w:sz w:val="22"/>
                        </w:rPr>
                        <w:t xml:space="preserve"> </w:t>
                      </w:r>
                      <w:r w:rsidRPr="00E37520">
                        <w:rPr>
                          <w:rFonts w:ascii="Arial" w:hAnsi="Arial"/>
                          <w:b/>
                          <w:sz w:val="22"/>
                        </w:rPr>
                        <w:t>cotações</w:t>
                      </w:r>
                      <w:r w:rsidRPr="00E37520"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E37520">
                        <w:rPr>
                          <w:rFonts w:ascii="Arial" w:hAnsi="Arial"/>
                          <w:b/>
                          <w:sz w:val="22"/>
                        </w:rPr>
                        <w:t>para</w:t>
                      </w:r>
                      <w:r w:rsidRPr="00E37520"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 xml:space="preserve"> </w:t>
                      </w:r>
                      <w:r w:rsidRPr="00E37520">
                        <w:rPr>
                          <w:rFonts w:ascii="Arial" w:hAnsi="Arial"/>
                          <w:b/>
                          <w:sz w:val="22"/>
                        </w:rPr>
                        <w:t>contratação direta do objeto mencionado a seguir</w:t>
                      </w:r>
                      <w:r w:rsidRPr="00E37520"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A3252A" w14:textId="1440A64C" w:rsidR="00944161" w:rsidRPr="003C677B" w:rsidRDefault="00944161" w:rsidP="00CE3F75">
      <w:pPr>
        <w:pStyle w:val="Corpodetexto"/>
        <w:spacing w:after="0" w:line="360" w:lineRule="auto"/>
        <w:contextualSpacing/>
        <w:rPr>
          <w:rFonts w:ascii="Arial" w:hAnsi="Arial" w:cs="Arial"/>
          <w:sz w:val="20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87"/>
      </w:tblGrid>
      <w:tr w:rsidR="00944161" w:rsidRPr="003C677B" w14:paraId="00029FAC" w14:textId="77777777" w:rsidTr="003C677B">
        <w:trPr>
          <w:trHeight w:val="1289"/>
        </w:trPr>
        <w:tc>
          <w:tcPr>
            <w:tcW w:w="2127" w:type="dxa"/>
            <w:vAlign w:val="center"/>
          </w:tcPr>
          <w:p w14:paraId="4EFF50C6" w14:textId="75CE0B6D" w:rsidR="00944161" w:rsidRPr="003C677B" w:rsidRDefault="00944161" w:rsidP="003164ED">
            <w:pPr>
              <w:pStyle w:val="TableParagraph"/>
              <w:spacing w:line="360" w:lineRule="auto"/>
              <w:contextualSpacing/>
              <w:jc w:val="center"/>
              <w:rPr>
                <w:rFonts w:ascii="Arial" w:hAnsi="Arial" w:cs="Arial"/>
                <w:b/>
                <w:lang w:val="pt-BR"/>
              </w:rPr>
            </w:pPr>
            <w:r w:rsidRPr="003C677B">
              <w:rPr>
                <w:rFonts w:ascii="Arial" w:hAnsi="Arial" w:cs="Arial"/>
                <w:b/>
                <w:spacing w:val="-2"/>
                <w:lang w:val="pt-BR"/>
              </w:rPr>
              <w:t>OBJETO</w:t>
            </w:r>
          </w:p>
        </w:tc>
        <w:tc>
          <w:tcPr>
            <w:tcW w:w="7087" w:type="dxa"/>
            <w:vAlign w:val="center"/>
          </w:tcPr>
          <w:p w14:paraId="16865490" w14:textId="2AC9A2BE" w:rsidR="003C677B" w:rsidRPr="003C677B" w:rsidRDefault="002E7A20" w:rsidP="003C677B">
            <w:pPr>
              <w:spacing w:before="240"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>A</w:t>
            </w:r>
            <w:r w:rsidRPr="002E7A20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 xml:space="preserve">quisição de insumos alimentícios, incluindo lanches para unidade administrativa e a Unidade VISA CIS </w:t>
            </w:r>
            <w:r w:rsidR="006412A6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 xml:space="preserve">Itaúna </w:t>
            </w:r>
            <w:r w:rsidRPr="002E7A20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>– Regional Divinópolis do Consórcio Público ICISMEP</w:t>
            </w:r>
            <w:r w:rsidR="003C677B" w:rsidRPr="003C677B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 xml:space="preserve">, </w:t>
            </w:r>
            <w:r w:rsidR="003C677B" w:rsidRPr="003C677B">
              <w:rPr>
                <w:rFonts w:ascii="Arial" w:eastAsia="Arial" w:hAnsi="Arial" w:cs="Arial"/>
                <w:sz w:val="22"/>
                <w:szCs w:val="22"/>
                <w:lang w:val="pt-BR"/>
              </w:rPr>
              <w:t>de acordo com as especificações contidas no instrumento</w:t>
            </w:r>
            <w:r w:rsidR="003C677B" w:rsidRPr="003C677B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>.</w:t>
            </w:r>
          </w:p>
          <w:p w14:paraId="33CAA402" w14:textId="50568C49" w:rsidR="003164ED" w:rsidRPr="003C677B" w:rsidRDefault="003164ED" w:rsidP="003164ED">
            <w:pPr>
              <w:spacing w:before="240" w:line="276" w:lineRule="auto"/>
              <w:jc w:val="both"/>
              <w:rPr>
                <w:rFonts w:ascii="Arial" w:eastAsia="Arial" w:hAnsi="Arial" w:cs="Arial"/>
                <w:sz w:val="2"/>
                <w:szCs w:val="22"/>
                <w:lang w:val="pt-BR"/>
              </w:rPr>
            </w:pPr>
          </w:p>
        </w:tc>
      </w:tr>
      <w:tr w:rsidR="00944161" w:rsidRPr="003C677B" w14:paraId="24C7988E" w14:textId="77777777" w:rsidTr="003164ED">
        <w:trPr>
          <w:trHeight w:val="732"/>
        </w:trPr>
        <w:tc>
          <w:tcPr>
            <w:tcW w:w="9214" w:type="dxa"/>
            <w:gridSpan w:val="2"/>
            <w:vAlign w:val="center"/>
          </w:tcPr>
          <w:p w14:paraId="697ABD93" w14:textId="1FFC6C52" w:rsidR="00944161" w:rsidRPr="003C677B" w:rsidRDefault="00944161" w:rsidP="00CE3F75">
            <w:pPr>
              <w:pStyle w:val="TableParagraph"/>
              <w:spacing w:line="360" w:lineRule="auto"/>
              <w:ind w:right="91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3C677B">
              <w:rPr>
                <w:rFonts w:ascii="Arial" w:hAnsi="Arial" w:cs="Arial"/>
                <w:b/>
                <w:lang w:val="pt-BR"/>
              </w:rPr>
              <w:t>Deverão ser observados os seguintes quesitos para o fornecimento de cotação</w:t>
            </w:r>
            <w:r w:rsidRPr="003C677B">
              <w:rPr>
                <w:rFonts w:ascii="Arial" w:hAnsi="Arial" w:cs="Arial"/>
                <w:b/>
                <w:spacing w:val="-2"/>
                <w:lang w:val="pt-BR"/>
              </w:rPr>
              <w:t>:</w:t>
            </w:r>
          </w:p>
        </w:tc>
      </w:tr>
      <w:tr w:rsidR="00944161" w:rsidRPr="003C677B" w14:paraId="29B05A56" w14:textId="77777777" w:rsidTr="003164ED">
        <w:trPr>
          <w:trHeight w:val="2755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38293B15" w14:textId="2500FB81" w:rsidR="00944161" w:rsidRPr="003C677B" w:rsidRDefault="00944161" w:rsidP="00CE3F75">
            <w:pPr>
              <w:pStyle w:val="TableParagraph"/>
              <w:spacing w:line="360" w:lineRule="auto"/>
              <w:contextualSpacing/>
              <w:rPr>
                <w:rFonts w:ascii="Arial" w:hAnsi="Arial" w:cs="Arial"/>
                <w:lang w:val="pt-BR"/>
              </w:rPr>
            </w:pPr>
            <w:r w:rsidRPr="003C677B">
              <w:rPr>
                <w:rFonts w:ascii="Arial" w:hAnsi="Arial" w:cs="Arial"/>
                <w:lang w:val="pt-BR"/>
              </w:rPr>
              <w:t xml:space="preserve"> A proposta deverá conter:</w:t>
            </w:r>
          </w:p>
          <w:p w14:paraId="34EEAE01" w14:textId="56E2EAE2" w:rsidR="00944161" w:rsidRPr="003C677B" w:rsidRDefault="00944161" w:rsidP="00CE3F75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360" w:lineRule="auto"/>
              <w:ind w:left="0" w:firstLine="0"/>
              <w:contextualSpacing/>
              <w:rPr>
                <w:rFonts w:ascii="Arial" w:hAnsi="Arial" w:cs="Arial"/>
                <w:lang w:val="pt-BR"/>
              </w:rPr>
            </w:pPr>
            <w:r w:rsidRPr="003C677B">
              <w:rPr>
                <w:rFonts w:ascii="Arial" w:hAnsi="Arial" w:cs="Arial"/>
                <w:lang w:val="pt-BR"/>
              </w:rPr>
              <w:t>Razão</w:t>
            </w:r>
            <w:r w:rsidRPr="003C677B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spacing w:val="-2"/>
                <w:lang w:val="pt-BR"/>
              </w:rPr>
              <w:t>Social;</w:t>
            </w:r>
          </w:p>
          <w:p w14:paraId="4396305C" w14:textId="6D3AFA43" w:rsidR="00944161" w:rsidRPr="003C677B" w:rsidRDefault="00944161" w:rsidP="00CE3F75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360" w:lineRule="auto"/>
              <w:ind w:left="0" w:firstLine="0"/>
              <w:contextualSpacing/>
              <w:rPr>
                <w:rFonts w:ascii="Arial" w:hAnsi="Arial" w:cs="Arial"/>
                <w:lang w:val="pt-BR"/>
              </w:rPr>
            </w:pPr>
            <w:r w:rsidRPr="003C677B">
              <w:rPr>
                <w:rFonts w:ascii="Arial" w:hAnsi="Arial" w:cs="Arial"/>
                <w:spacing w:val="-4"/>
                <w:lang w:val="pt-BR"/>
              </w:rPr>
              <w:t>CNPJ;</w:t>
            </w:r>
          </w:p>
          <w:p w14:paraId="73CA04A6" w14:textId="6203CFBD" w:rsidR="00944161" w:rsidRPr="003C677B" w:rsidRDefault="00944161" w:rsidP="00CE3F75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360" w:lineRule="auto"/>
              <w:ind w:left="0" w:firstLine="0"/>
              <w:contextualSpacing/>
              <w:rPr>
                <w:rFonts w:ascii="Arial" w:hAnsi="Arial" w:cs="Arial"/>
                <w:lang w:val="pt-BR"/>
              </w:rPr>
            </w:pPr>
            <w:r w:rsidRPr="003C677B">
              <w:rPr>
                <w:rFonts w:ascii="Arial" w:hAnsi="Arial" w:cs="Arial"/>
                <w:spacing w:val="-2"/>
                <w:lang w:val="pt-BR"/>
              </w:rPr>
              <w:t>Endereço;</w:t>
            </w:r>
          </w:p>
          <w:p w14:paraId="28213C3B" w14:textId="2DF2E2B8" w:rsidR="00944161" w:rsidRPr="003C677B" w:rsidRDefault="00944161" w:rsidP="00CE3F75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360" w:lineRule="auto"/>
              <w:ind w:left="0" w:firstLine="0"/>
              <w:contextualSpacing/>
              <w:rPr>
                <w:rFonts w:ascii="Arial" w:hAnsi="Arial" w:cs="Arial"/>
                <w:lang w:val="pt-BR"/>
              </w:rPr>
            </w:pPr>
            <w:r w:rsidRPr="003C677B">
              <w:rPr>
                <w:rFonts w:ascii="Arial" w:hAnsi="Arial" w:cs="Arial"/>
                <w:spacing w:val="-2"/>
                <w:lang w:val="pt-BR"/>
              </w:rPr>
              <w:t>Nome do representante legal ou procurador;</w:t>
            </w:r>
          </w:p>
          <w:p w14:paraId="1E107AE1" w14:textId="7A8D4C80" w:rsidR="00944161" w:rsidRPr="003C677B" w:rsidRDefault="00944161" w:rsidP="00CE3F75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360" w:lineRule="auto"/>
              <w:ind w:left="0" w:firstLine="0"/>
              <w:contextualSpacing/>
              <w:rPr>
                <w:rFonts w:ascii="Arial" w:hAnsi="Arial" w:cs="Arial"/>
                <w:lang w:val="pt-BR"/>
              </w:rPr>
            </w:pPr>
            <w:r w:rsidRPr="003C677B">
              <w:rPr>
                <w:rFonts w:ascii="Arial" w:hAnsi="Arial" w:cs="Arial"/>
                <w:lang w:val="pt-BR"/>
              </w:rPr>
              <w:t>Contatos</w:t>
            </w:r>
            <w:r w:rsidRPr="003C677B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lang w:val="pt-BR"/>
              </w:rPr>
              <w:t>(e-mail</w:t>
            </w:r>
            <w:r w:rsidRPr="003C677B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lang w:val="pt-BR"/>
              </w:rPr>
              <w:t>e</w:t>
            </w:r>
            <w:r w:rsidRPr="003C677B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spacing w:val="-2"/>
                <w:lang w:val="pt-BR"/>
              </w:rPr>
              <w:t>telefone);</w:t>
            </w:r>
          </w:p>
          <w:p w14:paraId="7946BC3D" w14:textId="387EFB29" w:rsidR="00944161" w:rsidRPr="003C677B" w:rsidRDefault="00944161" w:rsidP="003164E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line="360" w:lineRule="auto"/>
              <w:ind w:left="0" w:firstLine="0"/>
              <w:contextualSpacing/>
              <w:rPr>
                <w:rFonts w:ascii="Arial" w:hAnsi="Arial" w:cs="Arial"/>
                <w:b/>
                <w:lang w:val="pt-BR"/>
              </w:rPr>
            </w:pPr>
            <w:r w:rsidRPr="003C677B">
              <w:rPr>
                <w:rFonts w:ascii="Arial" w:hAnsi="Arial" w:cs="Arial"/>
                <w:b/>
                <w:spacing w:val="-2"/>
                <w:lang w:val="pt-BR"/>
              </w:rPr>
              <w:t xml:space="preserve">Ser emitida, </w:t>
            </w:r>
            <w:r w:rsidRPr="003C677B">
              <w:rPr>
                <w:rFonts w:ascii="Arial" w:hAnsi="Arial" w:cs="Arial"/>
                <w:b/>
                <w:lang w:val="pt-BR"/>
              </w:rPr>
              <w:t>preferencialmente,</w:t>
            </w:r>
            <w:r w:rsidRPr="003C677B">
              <w:rPr>
                <w:rFonts w:ascii="Arial" w:hAnsi="Arial" w:cs="Arial"/>
                <w:b/>
                <w:spacing w:val="-8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b/>
                <w:lang w:val="pt-BR"/>
              </w:rPr>
              <w:t>em</w:t>
            </w:r>
            <w:r w:rsidRPr="003C677B">
              <w:rPr>
                <w:rFonts w:ascii="Arial" w:hAnsi="Arial" w:cs="Arial"/>
                <w:b/>
                <w:spacing w:val="-9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b/>
                <w:lang w:val="pt-BR"/>
              </w:rPr>
              <w:t>papel</w:t>
            </w:r>
            <w:r w:rsidRPr="003C677B">
              <w:rPr>
                <w:rFonts w:ascii="Arial" w:hAnsi="Arial" w:cs="Arial"/>
                <w:b/>
                <w:spacing w:val="-7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b/>
                <w:spacing w:val="-2"/>
                <w:lang w:val="pt-BR"/>
              </w:rPr>
              <w:t>timbrado.</w:t>
            </w:r>
          </w:p>
        </w:tc>
      </w:tr>
      <w:tr w:rsidR="0000164F" w:rsidRPr="003C677B" w14:paraId="3028BD9F" w14:textId="77777777" w:rsidTr="003164ED">
        <w:trPr>
          <w:trHeight w:val="555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62C92" w14:textId="59CA6767" w:rsidR="0000164F" w:rsidRPr="003C677B" w:rsidRDefault="0000164F" w:rsidP="00CE3F75">
            <w:pPr>
              <w:pStyle w:val="TableParagraph"/>
              <w:tabs>
                <w:tab w:val="left" w:pos="244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lang w:val="pt-BR"/>
              </w:rPr>
            </w:pPr>
            <w:r w:rsidRPr="003C677B">
              <w:rPr>
                <w:rFonts w:ascii="Arial" w:hAnsi="Arial" w:cs="Arial"/>
                <w:b/>
                <w:lang w:val="pt-BR"/>
              </w:rPr>
              <w:t>Informações</w:t>
            </w:r>
          </w:p>
        </w:tc>
      </w:tr>
      <w:tr w:rsidR="0000164F" w:rsidRPr="003C677B" w14:paraId="3BFA910A" w14:textId="77777777" w:rsidTr="0000164F">
        <w:trPr>
          <w:trHeight w:val="2250"/>
        </w:trPr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14:paraId="2EE03193" w14:textId="4C83C942" w:rsidR="0000164F" w:rsidRPr="003C677B" w:rsidRDefault="0000164F" w:rsidP="00CE3F75">
            <w:pPr>
              <w:pStyle w:val="TableParagraph"/>
              <w:tabs>
                <w:tab w:val="left" w:pos="332"/>
              </w:tabs>
              <w:spacing w:line="360" w:lineRule="auto"/>
              <w:ind w:right="93"/>
              <w:contextualSpacing/>
              <w:jc w:val="both"/>
              <w:rPr>
                <w:rFonts w:ascii="Arial" w:hAnsi="Arial" w:cs="Arial"/>
                <w:lang w:val="pt-BR"/>
              </w:rPr>
            </w:pPr>
            <w:r w:rsidRPr="003C677B">
              <w:rPr>
                <w:rFonts w:ascii="Arial" w:hAnsi="Arial" w:cs="Arial"/>
                <w:lang w:val="pt-BR"/>
              </w:rPr>
              <w:t>1) O</w:t>
            </w:r>
            <w:r w:rsidRPr="003C677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lang w:val="pt-BR"/>
              </w:rPr>
              <w:t>prazo</w:t>
            </w:r>
            <w:r w:rsidRPr="003C677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lang w:val="pt-BR"/>
              </w:rPr>
              <w:t>para pagamento</w:t>
            </w:r>
            <w:r w:rsidRPr="003C677B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lang w:val="pt-BR"/>
              </w:rPr>
              <w:t xml:space="preserve">será de até </w:t>
            </w:r>
            <w:r w:rsidRPr="003C677B">
              <w:rPr>
                <w:rFonts w:ascii="Arial" w:hAnsi="Arial" w:cs="Arial"/>
                <w:b/>
                <w:lang w:val="pt-BR"/>
              </w:rPr>
              <w:t xml:space="preserve">30 (trinta) dias </w:t>
            </w:r>
            <w:r w:rsidRPr="003C677B">
              <w:rPr>
                <w:rFonts w:ascii="Arial" w:hAnsi="Arial" w:cs="Arial"/>
                <w:lang w:val="pt-BR"/>
              </w:rPr>
              <w:t>após o aceite da Nota Fiscal.</w:t>
            </w:r>
          </w:p>
          <w:p w14:paraId="2C89C295" w14:textId="79353C5B" w:rsidR="0000164F" w:rsidRPr="003C677B" w:rsidRDefault="0000164F" w:rsidP="003164ED">
            <w:pPr>
              <w:pStyle w:val="TableParagraph"/>
              <w:tabs>
                <w:tab w:val="left" w:pos="332"/>
              </w:tabs>
              <w:spacing w:line="360" w:lineRule="auto"/>
              <w:ind w:right="93"/>
              <w:contextualSpacing/>
              <w:jc w:val="both"/>
              <w:rPr>
                <w:rFonts w:ascii="Arial" w:hAnsi="Arial" w:cs="Arial"/>
                <w:lang w:val="pt-BR"/>
              </w:rPr>
            </w:pPr>
            <w:r w:rsidRPr="003C677B">
              <w:rPr>
                <w:rFonts w:ascii="Arial" w:hAnsi="Arial" w:cs="Arial"/>
                <w:lang w:val="pt-BR"/>
              </w:rPr>
              <w:t>2) Será</w:t>
            </w:r>
            <w:r w:rsidRPr="003C677B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lang w:val="pt-BR"/>
              </w:rPr>
              <w:t>de</w:t>
            </w:r>
            <w:r w:rsidRPr="003C677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lang w:val="pt-BR"/>
              </w:rPr>
              <w:t>inteira</w:t>
            </w:r>
            <w:r w:rsidRPr="003C677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lang w:val="pt-BR"/>
              </w:rPr>
              <w:t>responsabilidade</w:t>
            </w:r>
            <w:r w:rsidRPr="003C677B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lang w:val="pt-BR"/>
              </w:rPr>
              <w:t>da</w:t>
            </w:r>
            <w:r w:rsidRPr="003C677B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lang w:val="pt-BR"/>
              </w:rPr>
              <w:t>empresa</w:t>
            </w:r>
            <w:r w:rsidRPr="003C677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lang w:val="pt-BR"/>
              </w:rPr>
              <w:t>a</w:t>
            </w:r>
            <w:r w:rsidRPr="003C677B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lang w:val="pt-BR"/>
              </w:rPr>
              <w:t>entrega</w:t>
            </w:r>
            <w:r w:rsidRPr="003C677B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lang w:val="pt-BR"/>
              </w:rPr>
              <w:t>dos</w:t>
            </w:r>
            <w:r w:rsidRPr="003C677B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3C677B">
              <w:rPr>
                <w:rFonts w:ascii="Arial" w:hAnsi="Arial" w:cs="Arial"/>
                <w:lang w:val="pt-BR"/>
              </w:rPr>
              <w:t xml:space="preserve">materiais no local de destino em perfeitas condições, </w:t>
            </w:r>
            <w:r w:rsidR="003164ED" w:rsidRPr="003C677B">
              <w:rPr>
                <w:rFonts w:ascii="Arial" w:hAnsi="Arial" w:cs="Arial"/>
                <w:lang w:val="pt-BR"/>
              </w:rPr>
              <w:t xml:space="preserve">com produtos </w:t>
            </w:r>
            <w:r w:rsidRPr="003C677B">
              <w:rPr>
                <w:rFonts w:ascii="Arial" w:hAnsi="Arial" w:cs="Arial"/>
                <w:lang w:val="pt-BR"/>
              </w:rPr>
              <w:t>entregues em suas embalagens originais lacradas, já inclusos todas as de</w:t>
            </w:r>
            <w:r w:rsidR="003164ED" w:rsidRPr="003C677B">
              <w:rPr>
                <w:rFonts w:ascii="Arial" w:hAnsi="Arial" w:cs="Arial"/>
                <w:lang w:val="pt-BR"/>
              </w:rPr>
              <w:t xml:space="preserve">spesas com transportes, fretes e </w:t>
            </w:r>
            <w:r w:rsidRPr="003C677B">
              <w:rPr>
                <w:rFonts w:ascii="Arial" w:hAnsi="Arial" w:cs="Arial"/>
                <w:lang w:val="pt-BR"/>
              </w:rPr>
              <w:t>impostos, ferramentas para a devida prestação que inc</w:t>
            </w:r>
            <w:r w:rsidR="000D6263" w:rsidRPr="003C677B">
              <w:rPr>
                <w:rFonts w:ascii="Arial" w:hAnsi="Arial" w:cs="Arial"/>
                <w:lang w:val="pt-BR"/>
              </w:rPr>
              <w:t>idam sobre a mercadoria/serviço.</w:t>
            </w:r>
          </w:p>
        </w:tc>
      </w:tr>
    </w:tbl>
    <w:p w14:paraId="0F386503" w14:textId="139835DD" w:rsidR="00944161" w:rsidRPr="003C677B" w:rsidRDefault="00944161" w:rsidP="00CE3F75">
      <w:pPr>
        <w:pStyle w:val="Corpodetexto"/>
        <w:spacing w:after="0" w:line="360" w:lineRule="auto"/>
        <w:contextualSpacing/>
        <w:rPr>
          <w:sz w:val="20"/>
        </w:rPr>
      </w:pPr>
    </w:p>
    <w:p w14:paraId="51570F77" w14:textId="77777777" w:rsidR="00444609" w:rsidRPr="003C677B" w:rsidRDefault="00444609" w:rsidP="00CE3F75">
      <w:pPr>
        <w:pStyle w:val="Corpodetexto"/>
        <w:spacing w:after="0" w:line="360" w:lineRule="auto"/>
        <w:contextualSpacing/>
        <w:rPr>
          <w:sz w:val="20"/>
        </w:rPr>
      </w:pPr>
    </w:p>
    <w:p w14:paraId="18F99A82" w14:textId="537FD159" w:rsidR="000D6263" w:rsidRPr="003C677B" w:rsidRDefault="000D6263" w:rsidP="00CE3F75">
      <w:pPr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  <w:r w:rsidRPr="003C677B">
        <w:rPr>
          <w:rFonts w:ascii="Arial" w:hAnsi="Arial" w:cs="Arial"/>
          <w:b/>
          <w:sz w:val="22"/>
          <w:szCs w:val="22"/>
        </w:rPr>
        <w:t>Setor requisitante:</w:t>
      </w:r>
      <w:r w:rsidR="00337456" w:rsidRPr="003C677B">
        <w:rPr>
          <w:rFonts w:ascii="Arial" w:hAnsi="Arial" w:cs="Arial"/>
          <w:b/>
          <w:sz w:val="22"/>
          <w:szCs w:val="22"/>
        </w:rPr>
        <w:t xml:space="preserve"> </w:t>
      </w:r>
      <w:r w:rsidR="002E7A20">
        <w:rPr>
          <w:rFonts w:ascii="Arial" w:hAnsi="Arial" w:cs="Arial"/>
          <w:bCs/>
          <w:sz w:val="22"/>
          <w:szCs w:val="22"/>
        </w:rPr>
        <w:t xml:space="preserve">Visa – Cis Itaúna </w:t>
      </w:r>
      <w:r w:rsidR="00165AD5">
        <w:rPr>
          <w:rFonts w:ascii="Arial" w:hAnsi="Arial" w:cs="Arial"/>
          <w:bCs/>
          <w:sz w:val="22"/>
          <w:szCs w:val="22"/>
        </w:rPr>
        <w:t xml:space="preserve">/ </w:t>
      </w:r>
      <w:r w:rsidR="002E7A20">
        <w:rPr>
          <w:rFonts w:ascii="Arial" w:hAnsi="Arial" w:cs="Arial"/>
          <w:bCs/>
          <w:sz w:val="22"/>
          <w:szCs w:val="22"/>
        </w:rPr>
        <w:t>Regional Divinópolis</w:t>
      </w:r>
      <w:r w:rsidR="00E37520" w:rsidRPr="003C677B">
        <w:rPr>
          <w:rFonts w:ascii="Arial" w:hAnsi="Arial" w:cs="Arial"/>
          <w:bCs/>
          <w:sz w:val="22"/>
          <w:szCs w:val="22"/>
        </w:rPr>
        <w:t xml:space="preserve"> </w:t>
      </w:r>
    </w:p>
    <w:p w14:paraId="3AA9396E" w14:textId="6D8F2FF8" w:rsidR="000D6263" w:rsidRPr="002E7A20" w:rsidRDefault="000D6263" w:rsidP="00E26AEE">
      <w:pPr>
        <w:spacing w:line="360" w:lineRule="auto"/>
        <w:ind w:right="-1"/>
        <w:contextualSpacing/>
        <w:rPr>
          <w:rFonts w:ascii="Arial" w:hAnsi="Arial" w:cs="Arial"/>
          <w:b/>
          <w:bCs/>
          <w:sz w:val="22"/>
          <w:szCs w:val="22"/>
        </w:rPr>
      </w:pPr>
      <w:r w:rsidRPr="003C677B">
        <w:rPr>
          <w:rFonts w:ascii="Arial" w:hAnsi="Arial" w:cs="Arial"/>
          <w:b/>
          <w:sz w:val="22"/>
          <w:szCs w:val="22"/>
        </w:rPr>
        <w:t>Responsável Técnico:</w:t>
      </w:r>
      <w:r w:rsidR="00337456" w:rsidRPr="003C677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E7A20" w:rsidRPr="002E7A20">
        <w:rPr>
          <w:rFonts w:ascii="Arial" w:hAnsi="Arial" w:cs="Arial"/>
          <w:sz w:val="22"/>
          <w:szCs w:val="22"/>
        </w:rPr>
        <w:t>Kênia</w:t>
      </w:r>
      <w:proofErr w:type="spellEnd"/>
      <w:r w:rsidR="002E7A20" w:rsidRPr="002E7A20">
        <w:rPr>
          <w:rFonts w:ascii="Arial" w:hAnsi="Arial" w:cs="Arial"/>
          <w:sz w:val="22"/>
          <w:szCs w:val="22"/>
        </w:rPr>
        <w:t xml:space="preserve"> Marcia Campos Amaral</w:t>
      </w:r>
      <w:r w:rsidR="00E37520" w:rsidRPr="002E7A20">
        <w:rPr>
          <w:rFonts w:ascii="Arial" w:hAnsi="Arial" w:cs="Arial"/>
          <w:sz w:val="22"/>
          <w:szCs w:val="22"/>
        </w:rPr>
        <w:t>.</w:t>
      </w:r>
    </w:p>
    <w:p w14:paraId="090D0063" w14:textId="15AC04AE" w:rsidR="000D6263" w:rsidRPr="002E7A20" w:rsidRDefault="000D6263" w:rsidP="002E7A20">
      <w:pPr>
        <w:spacing w:line="360" w:lineRule="auto"/>
        <w:ind w:right="-1"/>
        <w:contextualSpacing/>
        <w:rPr>
          <w:rFonts w:ascii="Arial" w:hAnsi="Arial" w:cs="Arial"/>
          <w:b/>
          <w:bCs/>
          <w:sz w:val="22"/>
          <w:szCs w:val="22"/>
        </w:rPr>
      </w:pPr>
      <w:r w:rsidRPr="003C677B">
        <w:rPr>
          <w:rFonts w:ascii="Arial" w:hAnsi="Arial" w:cs="Arial"/>
          <w:b/>
          <w:sz w:val="22"/>
          <w:szCs w:val="22"/>
        </w:rPr>
        <w:t>Endereço</w:t>
      </w:r>
      <w:r w:rsidRPr="003C677B">
        <w:rPr>
          <w:rFonts w:ascii="Arial" w:hAnsi="Arial" w:cs="Arial"/>
          <w:b/>
          <w:spacing w:val="-11"/>
          <w:sz w:val="22"/>
          <w:szCs w:val="22"/>
        </w:rPr>
        <w:t xml:space="preserve"> </w:t>
      </w:r>
      <w:r w:rsidRPr="003C677B">
        <w:rPr>
          <w:rFonts w:ascii="Arial" w:hAnsi="Arial" w:cs="Arial"/>
          <w:b/>
          <w:sz w:val="22"/>
          <w:szCs w:val="22"/>
        </w:rPr>
        <w:t>de</w:t>
      </w:r>
      <w:r w:rsidRPr="003C677B">
        <w:rPr>
          <w:rFonts w:ascii="Arial" w:hAnsi="Arial" w:cs="Arial"/>
          <w:b/>
          <w:spacing w:val="-11"/>
          <w:sz w:val="22"/>
          <w:szCs w:val="22"/>
        </w:rPr>
        <w:t xml:space="preserve"> </w:t>
      </w:r>
      <w:r w:rsidRPr="003C677B">
        <w:rPr>
          <w:rFonts w:ascii="Arial" w:hAnsi="Arial" w:cs="Arial"/>
          <w:b/>
          <w:sz w:val="22"/>
          <w:szCs w:val="22"/>
        </w:rPr>
        <w:t>E-mail:</w:t>
      </w:r>
      <w:r w:rsidRPr="003C677B">
        <w:rPr>
          <w:rFonts w:ascii="Arial" w:hAnsi="Arial" w:cs="Arial"/>
          <w:b/>
          <w:spacing w:val="-12"/>
          <w:sz w:val="22"/>
          <w:szCs w:val="22"/>
        </w:rPr>
        <w:t xml:space="preserve"> </w:t>
      </w:r>
      <w:r w:rsidR="002E7A20" w:rsidRPr="002E7A20">
        <w:rPr>
          <w:rFonts w:ascii="Arial" w:hAnsi="Arial" w:cs="Arial"/>
          <w:sz w:val="22"/>
          <w:szCs w:val="22"/>
        </w:rPr>
        <w:t>coordenacao.visacis.divinopolis@icismep.mg.gov.br</w:t>
      </w:r>
      <w:r w:rsidR="002E7A20" w:rsidRPr="003C677B">
        <w:rPr>
          <w:rFonts w:ascii="Arial" w:hAnsi="Arial" w:cs="Arial"/>
          <w:bCs/>
          <w:sz w:val="22"/>
          <w:szCs w:val="22"/>
        </w:rPr>
        <w:t>.</w:t>
      </w:r>
      <w:r w:rsidR="003164ED" w:rsidRPr="003C677B">
        <w:rPr>
          <w:rFonts w:ascii="Arial" w:hAnsi="Arial" w:cs="Arial"/>
          <w:bCs/>
          <w:sz w:val="22"/>
          <w:szCs w:val="22"/>
        </w:rPr>
        <w:t>.</w:t>
      </w:r>
    </w:p>
    <w:p w14:paraId="52D49E1F" w14:textId="672DF2BA" w:rsidR="000D6263" w:rsidRPr="003C677B" w:rsidRDefault="000D6263" w:rsidP="00CE3F75">
      <w:pPr>
        <w:spacing w:line="360" w:lineRule="auto"/>
        <w:ind w:right="3193"/>
        <w:contextualSpacing/>
        <w:rPr>
          <w:rFonts w:ascii="Arial" w:hAnsi="Arial" w:cs="Arial"/>
          <w:sz w:val="22"/>
          <w:szCs w:val="22"/>
        </w:rPr>
      </w:pPr>
      <w:r w:rsidRPr="003C677B">
        <w:rPr>
          <w:rFonts w:ascii="Arial" w:hAnsi="Arial" w:cs="Arial"/>
          <w:b/>
          <w:color w:val="212121"/>
          <w:sz w:val="22"/>
          <w:szCs w:val="22"/>
        </w:rPr>
        <w:t>Telefone:</w:t>
      </w:r>
      <w:r w:rsidRPr="003C677B">
        <w:rPr>
          <w:rFonts w:ascii="Arial" w:hAnsi="Arial" w:cs="Arial"/>
          <w:color w:val="212121"/>
          <w:sz w:val="22"/>
          <w:szCs w:val="22"/>
        </w:rPr>
        <w:t xml:space="preserve"> </w:t>
      </w:r>
      <w:r w:rsidR="00E26AEE" w:rsidRPr="003C677B">
        <w:rPr>
          <w:rFonts w:ascii="Arial" w:hAnsi="Arial" w:cs="Arial"/>
          <w:sz w:val="22"/>
          <w:szCs w:val="22"/>
        </w:rPr>
        <w:t xml:space="preserve">(31) </w:t>
      </w:r>
      <w:r w:rsidR="002E7A20">
        <w:rPr>
          <w:rFonts w:ascii="Arial" w:hAnsi="Arial" w:cs="Arial"/>
          <w:sz w:val="22"/>
          <w:szCs w:val="22"/>
        </w:rPr>
        <w:t>9</w:t>
      </w:r>
      <w:r w:rsidR="002E7A20" w:rsidRPr="002E7A20">
        <w:rPr>
          <w:rFonts w:ascii="Arial" w:hAnsi="Arial" w:cs="Arial"/>
          <w:sz w:val="22"/>
          <w:szCs w:val="22"/>
        </w:rPr>
        <w:t>7354-0205</w:t>
      </w:r>
      <w:r w:rsidR="00E37520" w:rsidRPr="003C677B">
        <w:rPr>
          <w:rFonts w:ascii="Arial" w:hAnsi="Arial" w:cs="Arial"/>
          <w:sz w:val="22"/>
          <w:szCs w:val="22"/>
        </w:rPr>
        <w:t>.</w:t>
      </w:r>
      <w:r w:rsidR="009506D2" w:rsidRPr="003C677B">
        <w:rPr>
          <w:rFonts w:ascii="Arial" w:hAnsi="Arial" w:cs="Arial"/>
          <w:sz w:val="22"/>
          <w:szCs w:val="22"/>
        </w:rPr>
        <w:t xml:space="preserve"> </w:t>
      </w:r>
    </w:p>
    <w:p w14:paraId="780A56C5" w14:textId="1785180A" w:rsidR="000C5E4F" w:rsidRPr="003C677B" w:rsidRDefault="000C5E4F" w:rsidP="00CE3F75">
      <w:pPr>
        <w:spacing w:line="360" w:lineRule="auto"/>
        <w:contextualSpacing/>
        <w:rPr>
          <w:rFonts w:ascii="Arial" w:hAnsi="Arial" w:cs="Arial"/>
          <w:b/>
          <w:sz w:val="22"/>
          <w:szCs w:val="22"/>
          <w:lang w:eastAsia="x-none"/>
        </w:rPr>
      </w:pPr>
    </w:p>
    <w:p w14:paraId="67F8088E" w14:textId="7A9BB6C5" w:rsidR="003164ED" w:rsidRPr="003C677B" w:rsidRDefault="003164ED" w:rsidP="00CE3F75">
      <w:pPr>
        <w:spacing w:line="360" w:lineRule="auto"/>
        <w:contextualSpacing/>
        <w:rPr>
          <w:rFonts w:ascii="Arial" w:hAnsi="Arial" w:cs="Arial"/>
          <w:b/>
          <w:sz w:val="22"/>
          <w:szCs w:val="22"/>
          <w:lang w:eastAsia="x-none"/>
        </w:rPr>
      </w:pPr>
    </w:p>
    <w:p w14:paraId="42BFA139" w14:textId="5A4CF344" w:rsidR="003164ED" w:rsidRPr="003C677B" w:rsidRDefault="003164ED" w:rsidP="00CE3F75">
      <w:pPr>
        <w:spacing w:line="360" w:lineRule="auto"/>
        <w:contextualSpacing/>
        <w:rPr>
          <w:rFonts w:ascii="Arial" w:hAnsi="Arial" w:cs="Arial"/>
          <w:b/>
          <w:sz w:val="22"/>
          <w:szCs w:val="22"/>
          <w:lang w:eastAsia="x-none"/>
        </w:rPr>
      </w:pPr>
    </w:p>
    <w:p w14:paraId="16432F80" w14:textId="77777777" w:rsidR="00E26AEE" w:rsidRPr="003C677B" w:rsidRDefault="00E26AEE" w:rsidP="00CE3F75">
      <w:pPr>
        <w:spacing w:line="360" w:lineRule="auto"/>
        <w:contextualSpacing/>
        <w:rPr>
          <w:rFonts w:ascii="Arial" w:hAnsi="Arial" w:cs="Arial"/>
          <w:b/>
          <w:sz w:val="22"/>
          <w:szCs w:val="22"/>
          <w:lang w:eastAsia="x-none"/>
        </w:rPr>
      </w:pPr>
    </w:p>
    <w:p w14:paraId="5586392A" w14:textId="77777777" w:rsidR="00E26AEE" w:rsidRPr="003C677B" w:rsidRDefault="00E26AEE" w:rsidP="00CE3F75">
      <w:pPr>
        <w:spacing w:line="360" w:lineRule="auto"/>
        <w:contextualSpacing/>
        <w:rPr>
          <w:rFonts w:ascii="Arial" w:hAnsi="Arial" w:cs="Arial"/>
          <w:b/>
          <w:sz w:val="22"/>
          <w:szCs w:val="22"/>
          <w:lang w:eastAsia="x-none"/>
        </w:rPr>
      </w:pPr>
    </w:p>
    <w:p w14:paraId="121D41F6" w14:textId="77777777" w:rsidR="00944161" w:rsidRPr="003C677B" w:rsidRDefault="00944161" w:rsidP="00CE3F75">
      <w:pPr>
        <w:pStyle w:val="Ttulo"/>
        <w:spacing w:before="0" w:after="0" w:line="360" w:lineRule="auto"/>
        <w:contextualSpacing/>
        <w:jc w:val="center"/>
        <w:rPr>
          <w:rFonts w:ascii="Arial" w:hAnsi="Arial" w:cs="Arial"/>
          <w:sz w:val="22"/>
          <w:szCs w:val="22"/>
          <w:lang w:val="pt-BR"/>
        </w:rPr>
      </w:pPr>
      <w:r w:rsidRPr="003C677B">
        <w:rPr>
          <w:rFonts w:ascii="Arial" w:hAnsi="Arial" w:cs="Arial"/>
          <w:sz w:val="22"/>
          <w:szCs w:val="22"/>
          <w:lang w:val="pt-BR"/>
        </w:rPr>
        <w:lastRenderedPageBreak/>
        <w:t>ESPECIFICAÇÕES DA CONTRATAÇÃO</w:t>
      </w:r>
    </w:p>
    <w:p w14:paraId="2BD57CB5" w14:textId="2D042837" w:rsidR="009C51A5" w:rsidRPr="003C677B" w:rsidRDefault="0019253C" w:rsidP="004746CD">
      <w:pPr>
        <w:spacing w:after="120" w:line="360" w:lineRule="auto"/>
        <w:contextualSpacing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3C677B">
        <w:rPr>
          <w:rFonts w:ascii="Arial" w:hAnsi="Arial" w:cs="Arial"/>
          <w:b/>
          <w:sz w:val="22"/>
          <w:szCs w:val="22"/>
          <w:lang w:eastAsia="x-none"/>
        </w:rPr>
        <w:t xml:space="preserve"> </w:t>
      </w:r>
      <w:r w:rsidR="00944161" w:rsidRPr="003C677B">
        <w:rPr>
          <w:rFonts w:ascii="Arial" w:hAnsi="Arial" w:cs="Arial"/>
          <w:b/>
          <w:sz w:val="22"/>
          <w:szCs w:val="22"/>
          <w:lang w:eastAsia="x-none"/>
        </w:rPr>
        <w:t>DISPENSA DE LICITAÇÃO</w:t>
      </w:r>
    </w:p>
    <w:p w14:paraId="1137ABA5" w14:textId="3440C573" w:rsidR="009C51A5" w:rsidRPr="003C677B" w:rsidRDefault="009C51A5" w:rsidP="004746CD">
      <w:pPr>
        <w:pStyle w:val="Ttulo3"/>
        <w:numPr>
          <w:ilvl w:val="0"/>
          <w:numId w:val="17"/>
        </w:numPr>
        <w:spacing w:before="0" w:after="120" w:line="360" w:lineRule="auto"/>
        <w:ind w:left="0" w:firstLine="0"/>
        <w:contextualSpacing/>
        <w:jc w:val="both"/>
        <w:rPr>
          <w:rFonts w:ascii="Arial" w:hAnsi="Arial" w:cs="Arial"/>
          <w:sz w:val="22"/>
          <w:szCs w:val="22"/>
          <w:lang w:val="pt-BR"/>
        </w:rPr>
      </w:pPr>
      <w:bookmarkStart w:id="0" w:name="_Toc382323088"/>
      <w:bookmarkStart w:id="1" w:name="_Toc384197392"/>
      <w:bookmarkStart w:id="2" w:name="_Toc151123712"/>
      <w:r w:rsidRPr="003C677B">
        <w:rPr>
          <w:rFonts w:ascii="Arial" w:hAnsi="Arial" w:cs="Arial"/>
          <w:sz w:val="22"/>
          <w:szCs w:val="22"/>
          <w:lang w:val="pt-BR"/>
        </w:rPr>
        <w:t>DO OBJETO</w:t>
      </w:r>
      <w:bookmarkEnd w:id="0"/>
      <w:bookmarkEnd w:id="1"/>
      <w:bookmarkEnd w:id="2"/>
      <w:r w:rsidR="00DD7C7E" w:rsidRPr="003C677B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4A51E7E2" w14:textId="7DAA9BB9" w:rsidR="004746CD" w:rsidRDefault="003C677B" w:rsidP="004746CD">
      <w:pPr>
        <w:spacing w:before="240" w:after="120" w:line="276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C677B">
        <w:rPr>
          <w:rFonts w:ascii="Arial" w:eastAsia="Arial" w:hAnsi="Arial" w:cs="Arial"/>
          <w:color w:val="000000"/>
          <w:sz w:val="22"/>
          <w:szCs w:val="22"/>
        </w:rPr>
        <w:t>Aquisição</w:t>
      </w:r>
      <w:r w:rsidR="002E7A20">
        <w:t xml:space="preserve"> </w:t>
      </w:r>
      <w:r w:rsidR="002E7A20" w:rsidRPr="002E7A20">
        <w:rPr>
          <w:rFonts w:ascii="Arial" w:eastAsia="Arial" w:hAnsi="Arial" w:cs="Arial"/>
          <w:color w:val="000000"/>
          <w:sz w:val="22"/>
          <w:szCs w:val="22"/>
        </w:rPr>
        <w:t>de insumos alimentícios, incluindo lanches para unidade administrativa e a Unidade VISA CIS – Regional Divinópolis do Consórcio Público ICISMEP</w:t>
      </w:r>
      <w:r w:rsidRPr="003C677B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3C677B">
        <w:rPr>
          <w:rFonts w:ascii="Arial" w:eastAsia="Arial" w:hAnsi="Arial" w:cs="Arial"/>
          <w:sz w:val="22"/>
          <w:szCs w:val="22"/>
        </w:rPr>
        <w:t>de acordo com as especificações contidas no instrumento</w:t>
      </w:r>
      <w:r w:rsidRPr="003C677B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6AB3906" w14:textId="437BF0BC" w:rsidR="004746CD" w:rsidRPr="003C677B" w:rsidRDefault="004746CD" w:rsidP="004746CD">
      <w:pPr>
        <w:pStyle w:val="Recuodecorpodetexto"/>
        <w:numPr>
          <w:ilvl w:val="0"/>
          <w:numId w:val="17"/>
        </w:numPr>
        <w:spacing w:after="120" w:line="360" w:lineRule="auto"/>
        <w:ind w:left="0" w:firstLine="0"/>
        <w:contextualSpacing/>
        <w:rPr>
          <w:rFonts w:cs="Arial"/>
          <w:b/>
          <w:bCs/>
          <w:color w:val="000000"/>
          <w:sz w:val="22"/>
          <w:szCs w:val="22"/>
        </w:rPr>
      </w:pPr>
      <w:r w:rsidRPr="003C677B">
        <w:rPr>
          <w:rFonts w:cs="Arial"/>
          <w:b/>
          <w:bCs/>
          <w:color w:val="000000"/>
          <w:sz w:val="22"/>
          <w:szCs w:val="22"/>
        </w:rPr>
        <w:t xml:space="preserve">DA </w:t>
      </w:r>
      <w:r>
        <w:rPr>
          <w:rFonts w:cs="Arial"/>
          <w:b/>
          <w:bCs/>
          <w:color w:val="000000"/>
          <w:sz w:val="22"/>
          <w:szCs w:val="22"/>
        </w:rPr>
        <w:t>JUSTIFICATIVA DA CONTRATAÇÃO</w:t>
      </w:r>
    </w:p>
    <w:p w14:paraId="0B9DBE74" w14:textId="5CFB8D01" w:rsidR="0034650B" w:rsidRPr="0034650B" w:rsidRDefault="00FF125E" w:rsidP="0034650B">
      <w:pPr>
        <w:spacing w:before="240" w:after="120" w:line="276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 w:rsidRPr="00FF125E">
        <w:rPr>
          <w:rFonts w:ascii="Arial" w:eastAsia="Arial" w:hAnsi="Arial" w:cs="Arial"/>
          <w:sz w:val="22"/>
          <w:szCs w:val="22"/>
        </w:rPr>
        <w:t>O</w:t>
      </w:r>
      <w:r w:rsidR="0034650B" w:rsidRPr="0034650B">
        <w:t xml:space="preserve"> </w:t>
      </w:r>
      <w:r w:rsidR="0034650B" w:rsidRPr="0034650B">
        <w:rPr>
          <w:rFonts w:ascii="Arial" w:eastAsia="Arial" w:hAnsi="Arial" w:cs="Arial"/>
          <w:sz w:val="22"/>
          <w:szCs w:val="22"/>
        </w:rPr>
        <w:t xml:space="preserve">Considerando a natureza </w:t>
      </w:r>
      <w:proofErr w:type="spellStart"/>
      <w:r w:rsidR="0034650B" w:rsidRPr="0034650B">
        <w:rPr>
          <w:rFonts w:ascii="Arial" w:eastAsia="Arial" w:hAnsi="Arial" w:cs="Arial"/>
          <w:sz w:val="22"/>
          <w:szCs w:val="22"/>
        </w:rPr>
        <w:t>multifinalitária</w:t>
      </w:r>
      <w:proofErr w:type="spellEnd"/>
      <w:r w:rsidR="0034650B" w:rsidRPr="0034650B">
        <w:rPr>
          <w:rFonts w:ascii="Arial" w:eastAsia="Arial" w:hAnsi="Arial" w:cs="Arial"/>
          <w:sz w:val="22"/>
          <w:szCs w:val="22"/>
        </w:rPr>
        <w:t xml:space="preserve"> do ICISMEP, destaca-se a predominância de sua atuação na área da saúde, o que reforça a necessidade de fornecimento de alimentos frescos, de qualidade e com entregas diárias. A perecibilidade dos produtos exige fornecedor especializado, capaz de atender às especificidades das unidades do Consórcio. Além disso, a previsão de lanches, sucos e refrigerantes se justifica pelo histórico de reuniões e compromissos institucionais com autoridades e municípios consorciados, enquanto a aquisição de pães e insumos destina-se ao atendimento diário do café da manhã dos empregados lotados na Unidade Visa CIS, localizada na Av. Manoel da Custódia, nº 1111, Vila Nazaré, Itaúna/MG.</w:t>
      </w:r>
    </w:p>
    <w:p w14:paraId="73E3C8AF" w14:textId="77777777" w:rsidR="00E6577E" w:rsidRPr="003C677B" w:rsidRDefault="00E6577E" w:rsidP="00CE3F75">
      <w:pPr>
        <w:pStyle w:val="PargrafodaLista"/>
        <w:spacing w:before="240" w:line="360" w:lineRule="auto"/>
        <w:ind w:left="0"/>
        <w:jc w:val="both"/>
        <w:rPr>
          <w:rFonts w:ascii="Arial" w:hAnsi="Arial" w:cs="Arial"/>
          <w:bCs/>
          <w:sz w:val="4"/>
          <w:szCs w:val="22"/>
        </w:rPr>
      </w:pPr>
    </w:p>
    <w:p w14:paraId="09DB662B" w14:textId="04CF44C0" w:rsidR="00871F50" w:rsidRPr="003C677B" w:rsidRDefault="00871F50" w:rsidP="00CE3F75">
      <w:pPr>
        <w:pStyle w:val="Recuodecorpodetexto"/>
        <w:numPr>
          <w:ilvl w:val="0"/>
          <w:numId w:val="17"/>
        </w:numPr>
        <w:spacing w:line="360" w:lineRule="auto"/>
        <w:ind w:left="0" w:firstLine="0"/>
        <w:contextualSpacing/>
        <w:rPr>
          <w:rFonts w:cs="Arial"/>
          <w:b/>
          <w:bCs/>
          <w:color w:val="000000"/>
          <w:sz w:val="22"/>
          <w:szCs w:val="22"/>
        </w:rPr>
      </w:pPr>
      <w:r w:rsidRPr="003C677B">
        <w:rPr>
          <w:rFonts w:cs="Arial"/>
          <w:b/>
          <w:bCs/>
          <w:color w:val="000000"/>
          <w:sz w:val="22"/>
          <w:szCs w:val="22"/>
        </w:rPr>
        <w:t>DA ESPECIFICAÇÃO DO OBJETO</w:t>
      </w:r>
    </w:p>
    <w:p w14:paraId="40BE99E9" w14:textId="77777777" w:rsidR="000A7D6E" w:rsidRPr="00133A7C" w:rsidRDefault="000A7D6E" w:rsidP="000A7D6E">
      <w:pPr>
        <w:numPr>
          <w:ilvl w:val="1"/>
          <w:numId w:val="17"/>
        </w:numPr>
        <w:spacing w:before="240" w:after="240" w:line="276" w:lineRule="auto"/>
        <w:jc w:val="both"/>
        <w:rPr>
          <w:b/>
          <w:sz w:val="22"/>
          <w:szCs w:val="22"/>
        </w:rPr>
      </w:pPr>
      <w:r w:rsidRPr="003C677B">
        <w:rPr>
          <w:rFonts w:ascii="Arial" w:eastAsia="Arial" w:hAnsi="Arial" w:cs="Arial"/>
          <w:sz w:val="22"/>
          <w:szCs w:val="22"/>
        </w:rPr>
        <w:t>A especificação detalhada do objeto encontra-se delimitada a seguir:</w:t>
      </w:r>
    </w:p>
    <w:tbl>
      <w:tblPr>
        <w:tblpPr w:leftFromText="141" w:rightFromText="141" w:bottomFromText="160" w:vertAnchor="text" w:horzAnchor="page" w:tblpXSpec="center" w:tblpY="230"/>
        <w:tblW w:w="6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8"/>
        <w:gridCol w:w="4109"/>
        <w:gridCol w:w="2269"/>
        <w:gridCol w:w="1559"/>
      </w:tblGrid>
      <w:tr w:rsidR="00B154EB" w:rsidRPr="00702D87" w14:paraId="60175CA0" w14:textId="77777777" w:rsidTr="006A022F">
        <w:trPr>
          <w:trHeight w:val="55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bottom"/>
          </w:tcPr>
          <w:p w14:paraId="119EC111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/>
                <w:color w:val="000000"/>
                <w:sz w:val="22"/>
                <w:szCs w:val="22"/>
              </w:rPr>
            </w:pPr>
            <w:bookmarkStart w:id="3" w:name="_Hlk199773292"/>
            <w:r w:rsidRPr="00AD4137">
              <w:rPr>
                <w:rFonts w:ascii="Arial" w:eastAsia="MS Mincho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14:paraId="126156E3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b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AD4137">
              <w:rPr>
                <w:rFonts w:ascii="Arial" w:eastAsia="MS Mincho" w:hAnsi="Arial" w:cs="Arial"/>
                <w:b/>
                <w:color w:val="000000"/>
                <w:sz w:val="22"/>
                <w:szCs w:val="22"/>
              </w:rPr>
              <w:t>Siplan</w:t>
            </w:r>
            <w:proofErr w:type="spellEnd"/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bottom"/>
          </w:tcPr>
          <w:p w14:paraId="3B4EEE4C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b/>
                <w:color w:val="000000"/>
                <w:sz w:val="22"/>
                <w:szCs w:val="22"/>
              </w:rPr>
              <w:t>Descritivo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bottom"/>
          </w:tcPr>
          <w:p w14:paraId="5E18BD6A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b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bottom"/>
          </w:tcPr>
          <w:p w14:paraId="7627633F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b/>
                <w:color w:val="000000"/>
                <w:sz w:val="22"/>
                <w:szCs w:val="22"/>
              </w:rPr>
              <w:t>Quantidade</w:t>
            </w:r>
          </w:p>
        </w:tc>
      </w:tr>
      <w:tr w:rsidR="00B154EB" w:rsidRPr="00702D87" w14:paraId="02A03115" w14:textId="77777777" w:rsidTr="006A022F">
        <w:trPr>
          <w:trHeight w:val="614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3FF6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B867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13835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20F5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both"/>
              <w:rPr>
                <w:rStyle w:val="nfase"/>
                <w:rFonts w:ascii="Arial" w:eastAsiaTheme="majorEastAsia" w:hAnsi="Arial" w:cs="Arial"/>
                <w:sz w:val="22"/>
                <w:szCs w:val="22"/>
                <w:shd w:val="clear" w:color="auto" w:fill="FFFFFF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Açúcar cristal branco, pacote com 5 kg.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332A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Pacote</w:t>
            </w: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BC22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B154EB" w:rsidRPr="00702D87" w14:paraId="4CCABE40" w14:textId="77777777" w:rsidTr="006A022F">
        <w:trPr>
          <w:trHeight w:val="614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A61B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2B7C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hAnsi="Arial" w:cs="Arial"/>
                <w:sz w:val="22"/>
                <w:szCs w:val="22"/>
              </w:rPr>
              <w:t>13838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FE13" w14:textId="77777777" w:rsidR="00B154EB" w:rsidRPr="00AD4137" w:rsidRDefault="00B154EB" w:rsidP="006A022F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hAnsi="Arial" w:cs="Arial"/>
                <w:sz w:val="22"/>
                <w:szCs w:val="22"/>
              </w:rPr>
              <w:t xml:space="preserve">Adoçante dietético líquido composto por ciclamato de sódio e sacarina sódica, embalagem de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D4137">
              <w:rPr>
                <w:rFonts w:ascii="Arial" w:hAnsi="Arial" w:cs="Arial"/>
                <w:sz w:val="22"/>
                <w:szCs w:val="22"/>
              </w:rPr>
              <w:t>proximadamente 200 ml.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0A6D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Unid.</w:t>
            </w: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C42C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06</w:t>
            </w:r>
          </w:p>
        </w:tc>
      </w:tr>
      <w:tr w:rsidR="00B154EB" w:rsidRPr="00702D87" w14:paraId="253D1769" w14:textId="77777777" w:rsidTr="006A022F">
        <w:trPr>
          <w:trHeight w:val="614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773E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3EC6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color w:val="000000" w:themeColor="text1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 w:themeColor="text1"/>
                <w:sz w:val="22"/>
                <w:szCs w:val="22"/>
              </w:rPr>
              <w:t>13815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DCB6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 w:themeColor="text1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 w:themeColor="text1"/>
                <w:sz w:val="22"/>
                <w:szCs w:val="22"/>
              </w:rPr>
              <w:t xml:space="preserve">Bolo com cobertura, redondo, sabores variados (laranja, limão, chocolate, cenoura), </w:t>
            </w:r>
            <w:r w:rsidRPr="00AD4137">
              <w:rPr>
                <w:rStyle w:val="nfase"/>
                <w:rFonts w:ascii="Arial" w:eastAsiaTheme="majorEastAsia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peso médio de 400 gramas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2775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Unid.</w:t>
            </w: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8F37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48</w:t>
            </w:r>
          </w:p>
        </w:tc>
      </w:tr>
      <w:tr w:rsidR="00B154EB" w:rsidRPr="00702D87" w14:paraId="244BD0B4" w14:textId="77777777" w:rsidTr="006A022F">
        <w:trPr>
          <w:trHeight w:val="614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D63C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9364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center"/>
              <w:rPr>
                <w:rStyle w:val="nfase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4137">
              <w:rPr>
                <w:rStyle w:val="nfase"/>
                <w:rFonts w:ascii="Arial" w:eastAsiaTheme="majorEastAsia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13814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23C5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both"/>
              <w:rPr>
                <w:rStyle w:val="nfase"/>
                <w:rFonts w:ascii="Arial" w:eastAsiaTheme="majorEastAsia" w:hAnsi="Arial" w:cs="Arial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4137">
              <w:rPr>
                <w:rStyle w:val="nfase"/>
                <w:rFonts w:ascii="Arial" w:eastAsiaTheme="majorEastAsia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Bolo simples, redondo, sabores variados (laranja, limão, chocolate, cenoura, fubá), peso médio de 400 gramas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F822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sz w:val="22"/>
                <w:szCs w:val="22"/>
              </w:rPr>
              <w:t>Unid.</w:t>
            </w:r>
            <w:r w:rsidRPr="00AD4137">
              <w:rPr>
                <w:rFonts w:ascii="Arial" w:eastAsia="MS Mincho" w:hAnsi="Arial" w:cs="Arial"/>
                <w:sz w:val="22"/>
                <w:szCs w:val="22"/>
              </w:rPr>
              <w:br/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19B3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48</w:t>
            </w:r>
          </w:p>
        </w:tc>
      </w:tr>
      <w:tr w:rsidR="00B154EB" w:rsidRPr="00702D87" w14:paraId="1722D562" w14:textId="77777777" w:rsidTr="006A022F">
        <w:trPr>
          <w:trHeight w:val="614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59B8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9089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center"/>
              <w:rPr>
                <w:rStyle w:val="nfase"/>
                <w:rFonts w:ascii="Arial" w:eastAsiaTheme="majorEastAsia" w:hAnsi="Arial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</w:pPr>
            <w:r w:rsidRPr="00AD4137">
              <w:rPr>
                <w:rStyle w:val="nfase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>13839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7D15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Style w:val="nfase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>Café</w:t>
            </w:r>
            <w:r w:rsidRPr="00AD413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em pó homogêneo, </w:t>
            </w:r>
            <w:r w:rsidRPr="00AD4137">
              <w:rPr>
                <w:rStyle w:val="nfase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>torrado</w:t>
            </w:r>
            <w:r w:rsidRPr="00AD413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e </w:t>
            </w:r>
            <w:r w:rsidRPr="00AD4137">
              <w:rPr>
                <w:rStyle w:val="nfase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>moído</w:t>
            </w:r>
            <w:r w:rsidRPr="00AD413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constituídos de grão de </w:t>
            </w:r>
            <w:r w:rsidRPr="00AD4137">
              <w:rPr>
                <w:rStyle w:val="nfase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>café</w:t>
            </w:r>
            <w:r w:rsidRPr="00AD413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arábica, pacote de 500 gramas.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7A00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Pacote</w:t>
            </w: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3714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24</w:t>
            </w:r>
          </w:p>
        </w:tc>
      </w:tr>
      <w:tr w:rsidR="00B154EB" w:rsidRPr="00702D87" w14:paraId="1CF77183" w14:textId="77777777" w:rsidTr="006A022F">
        <w:trPr>
          <w:trHeight w:val="614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BF49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0D37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13840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CB93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Chá de erva mate tostado embalagem com 10 sachês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A304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Pacote</w:t>
            </w: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9769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24</w:t>
            </w:r>
          </w:p>
        </w:tc>
      </w:tr>
      <w:tr w:rsidR="00B154EB" w:rsidRPr="00702D87" w14:paraId="00D440BF" w14:textId="77777777" w:rsidTr="006A022F">
        <w:trPr>
          <w:trHeight w:val="614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6450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  <w:lastRenderedPageBreak/>
              <w:t>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33F7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13843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81F1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Margarina com sal, embalagem de 500 gramas.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D417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Pote</w:t>
            </w:r>
          </w:p>
          <w:p w14:paraId="277F5285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7BD3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B154EB" w:rsidRPr="00702D87" w14:paraId="164AA75D" w14:textId="77777777" w:rsidTr="006A022F">
        <w:trPr>
          <w:trHeight w:val="614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2DC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F9F6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center"/>
              <w:rPr>
                <w:rStyle w:val="nfase"/>
                <w:rFonts w:ascii="Arial" w:eastAsiaTheme="majorEastAsia" w:hAnsi="Arial" w:cs="Arial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AD4137">
              <w:rPr>
                <w:rStyle w:val="nfase"/>
                <w:rFonts w:ascii="Arial" w:eastAsiaTheme="majorEastAsia" w:hAnsi="Arial" w:cs="Arial"/>
                <w:sz w:val="22"/>
                <w:szCs w:val="22"/>
                <w:shd w:val="clear" w:color="auto" w:fill="FFFFFF"/>
              </w:rPr>
              <w:t>13813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10DB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both"/>
              <w:rPr>
                <w:rStyle w:val="nfase"/>
                <w:rFonts w:ascii="Arial" w:eastAsiaTheme="majorEastAsia" w:hAnsi="Arial" w:cs="Arial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AD4137">
              <w:rPr>
                <w:rStyle w:val="nfase"/>
                <w:rFonts w:ascii="Arial" w:eastAsiaTheme="majorEastAsia" w:hAnsi="Arial" w:cs="Arial"/>
                <w:sz w:val="22"/>
                <w:szCs w:val="22"/>
                <w:shd w:val="clear" w:color="auto" w:fill="FFFFFF"/>
              </w:rPr>
              <w:t>Pão de queijo tradicional, mini ou coquetel, peso médio 25 gramas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8E21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sz w:val="22"/>
                <w:szCs w:val="22"/>
              </w:rPr>
              <w:t>KG</w:t>
            </w:r>
          </w:p>
          <w:p w14:paraId="7B1C6964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26A1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B154EB" w:rsidRPr="00702D87" w14:paraId="13DE947E" w14:textId="77777777" w:rsidTr="006A022F">
        <w:trPr>
          <w:trHeight w:val="614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4917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DAF0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13819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EC07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Pão de sal, 50 gramas, embalado individualmente em sacos plásticos transparentes.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7CEC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MS Mincho" w:hAnsi="Arial"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1BEF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3.120</w:t>
            </w:r>
          </w:p>
        </w:tc>
      </w:tr>
      <w:tr w:rsidR="00B154EB" w:rsidRPr="00702D87" w14:paraId="2808812E" w14:textId="77777777" w:rsidTr="006A022F">
        <w:trPr>
          <w:trHeight w:val="614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5234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8A13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13829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FE67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Refrigerante comum, 1ª linha, pet 2 litros, sabor cola e guaraná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86DE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Unid.</w:t>
            </w:r>
          </w:p>
          <w:p w14:paraId="44DCB722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6DF0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B154EB" w:rsidRPr="00702D87" w14:paraId="77C4C237" w14:textId="77777777" w:rsidTr="006A022F">
        <w:trPr>
          <w:trHeight w:val="614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9840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C795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13830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9464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Refrigerante zero açúcar ou diet, 1ª linha, pet 2 litros, sabor cola e guaraná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A46F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Unid.</w:t>
            </w:r>
          </w:p>
          <w:p w14:paraId="56340393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02A9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B154EB" w:rsidRPr="00702D87" w14:paraId="5232F950" w14:textId="77777777" w:rsidTr="006A022F">
        <w:trPr>
          <w:trHeight w:val="614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BA5B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10FF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13831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DB9C" w14:textId="77777777" w:rsidR="00B154EB" w:rsidRPr="00AD4137" w:rsidRDefault="00B154EB" w:rsidP="006A022F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Suco tipo néctar, caixa descartável de 1 litro (sabores: uva, laranja, pêssego, maracujá e goiaba)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A265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Unid.</w:t>
            </w:r>
          </w:p>
          <w:p w14:paraId="09E8FBC6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90CE" w14:textId="77777777" w:rsidR="00B154EB" w:rsidRPr="00AD4137" w:rsidRDefault="00B154EB" w:rsidP="006A022F">
            <w:pPr>
              <w:spacing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AD4137">
              <w:rPr>
                <w:rFonts w:ascii="Arial" w:eastAsia="MS Mincho" w:hAnsi="Arial" w:cs="Arial"/>
                <w:color w:val="000000"/>
                <w:sz w:val="22"/>
                <w:szCs w:val="22"/>
              </w:rPr>
              <w:t>12</w:t>
            </w:r>
          </w:p>
        </w:tc>
      </w:tr>
    </w:tbl>
    <w:bookmarkEnd w:id="3"/>
    <w:p w14:paraId="110DE7D8" w14:textId="77777777" w:rsidR="004746CD" w:rsidRDefault="000A7D6E" w:rsidP="004746CD">
      <w:pPr>
        <w:pStyle w:val="Pargrafoda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3C677B">
        <w:rPr>
          <w:rFonts w:ascii="Arial" w:eastAsia="Arial" w:hAnsi="Arial" w:cs="Arial"/>
          <w:color w:val="000000"/>
          <w:sz w:val="18"/>
          <w:szCs w:val="18"/>
        </w:rPr>
        <w:t>O texto “CÓD. SIPLAN”, descrito na primeira coluna da tabela acima, refere-se ao cadastro de bens e serviços do Consórcio ICISMEP, tratando-se de um controle de uso interno.</w:t>
      </w:r>
    </w:p>
    <w:p w14:paraId="2EED297F" w14:textId="5EEAB6CB" w:rsidR="00C30A5D" w:rsidRPr="003C677B" w:rsidRDefault="00C30A5D" w:rsidP="003F5E5A">
      <w:pPr>
        <w:spacing w:before="240" w:after="240" w:line="276" w:lineRule="auto"/>
        <w:ind w:left="993"/>
        <w:rPr>
          <w:rFonts w:ascii="Arial" w:eastAsia="Arial" w:hAnsi="Arial" w:cs="Arial"/>
          <w:sz w:val="2"/>
          <w:szCs w:val="2"/>
        </w:rPr>
      </w:pPr>
    </w:p>
    <w:p w14:paraId="15D979F4" w14:textId="583D85B4" w:rsidR="00D6617A" w:rsidRDefault="00D6617A" w:rsidP="004746CD">
      <w:pPr>
        <w:pStyle w:val="Ttulo3"/>
        <w:numPr>
          <w:ilvl w:val="0"/>
          <w:numId w:val="29"/>
        </w:numPr>
        <w:spacing w:before="0" w:after="0" w:line="360" w:lineRule="auto"/>
        <w:contextualSpacing/>
        <w:jc w:val="both"/>
        <w:rPr>
          <w:rFonts w:ascii="Arial" w:hAnsi="Arial" w:cs="Arial"/>
          <w:sz w:val="22"/>
          <w:szCs w:val="22"/>
          <w:lang w:val="pt-BR"/>
        </w:rPr>
      </w:pPr>
      <w:bookmarkStart w:id="4" w:name="_Toc151123714"/>
      <w:r>
        <w:rPr>
          <w:rFonts w:ascii="Arial" w:hAnsi="Arial" w:cs="Arial"/>
          <w:sz w:val="22"/>
          <w:szCs w:val="22"/>
          <w:lang w:val="pt-BR"/>
        </w:rPr>
        <w:t>INFORMAÇÕES COMPLEMENTARES DO OBJETO</w:t>
      </w:r>
    </w:p>
    <w:p w14:paraId="4FAE64FE" w14:textId="71AA152F" w:rsidR="00D6617A" w:rsidRPr="00826A70" w:rsidRDefault="001E7FA2" w:rsidP="001E7FA2">
      <w:pPr>
        <w:pStyle w:val="Default"/>
        <w:numPr>
          <w:ilvl w:val="1"/>
          <w:numId w:val="32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 w:rsidRPr="001E7FA2">
        <w:rPr>
          <w:bCs/>
          <w:color w:val="auto"/>
          <w:sz w:val="22"/>
          <w:szCs w:val="22"/>
        </w:rPr>
        <w:t xml:space="preserve">O levantamento dos itens com os respectivos descritivos e quantitativos estimados para o atendimento de 12 (doze) meses, de acordo com a demanda e necessidade do Consórcio ICISMEP, não contemplando um valor fixo de pagamento mensal. </w:t>
      </w:r>
      <w:r w:rsidR="00D6617A">
        <w:rPr>
          <w:bCs/>
          <w:color w:val="auto"/>
          <w:sz w:val="22"/>
          <w:szCs w:val="22"/>
        </w:rPr>
        <w:t xml:space="preserve"> </w:t>
      </w:r>
    </w:p>
    <w:p w14:paraId="02A99D12" w14:textId="2CC4D2D8" w:rsidR="009C51A5" w:rsidRPr="003C677B" w:rsidRDefault="009C51A5" w:rsidP="001E7FA2">
      <w:pPr>
        <w:pStyle w:val="Ttulo3"/>
        <w:numPr>
          <w:ilvl w:val="0"/>
          <w:numId w:val="32"/>
        </w:numPr>
        <w:spacing w:before="0" w:after="0" w:line="360" w:lineRule="auto"/>
        <w:contextualSpacing/>
        <w:jc w:val="both"/>
        <w:rPr>
          <w:rFonts w:ascii="Arial" w:hAnsi="Arial" w:cs="Arial"/>
          <w:sz w:val="22"/>
          <w:szCs w:val="22"/>
          <w:lang w:val="pt-BR"/>
        </w:rPr>
      </w:pPr>
      <w:r w:rsidRPr="003C677B">
        <w:rPr>
          <w:rFonts w:ascii="Arial" w:hAnsi="Arial" w:cs="Arial"/>
          <w:sz w:val="22"/>
          <w:szCs w:val="22"/>
          <w:lang w:val="pt-BR"/>
        </w:rPr>
        <w:t>D</w:t>
      </w:r>
      <w:bookmarkEnd w:id="4"/>
      <w:r w:rsidR="007B6D54" w:rsidRPr="003C677B">
        <w:rPr>
          <w:rFonts w:ascii="Arial" w:hAnsi="Arial" w:cs="Arial"/>
          <w:sz w:val="22"/>
          <w:szCs w:val="22"/>
          <w:lang w:val="pt-BR"/>
        </w:rPr>
        <w:t>A FORMA E CRITÉRIOS DE SELEÇÃO DO FORNECEDOR</w:t>
      </w:r>
    </w:p>
    <w:p w14:paraId="48B5FB35" w14:textId="1CCEEEF9" w:rsidR="00C30A5D" w:rsidRPr="00D6617A" w:rsidRDefault="00C30A5D" w:rsidP="00D6617A">
      <w:pPr>
        <w:shd w:val="clear" w:color="auto" w:fill="FFFFFF"/>
        <w:suppressAutoHyphens/>
        <w:spacing w:before="240" w:after="240" w:line="276" w:lineRule="auto"/>
        <w:ind w:firstLine="390"/>
        <w:jc w:val="both"/>
        <w:rPr>
          <w:rFonts w:ascii="Arial" w:hAnsi="Arial" w:cs="Arial"/>
          <w:bCs/>
          <w:color w:val="222222"/>
          <w:sz w:val="22"/>
          <w:szCs w:val="22"/>
        </w:rPr>
      </w:pPr>
      <w:r w:rsidRPr="00D6617A">
        <w:rPr>
          <w:rFonts w:ascii="Arial" w:hAnsi="Arial" w:cs="Arial"/>
          <w:bCs/>
          <w:color w:val="222222"/>
          <w:sz w:val="22"/>
          <w:szCs w:val="22"/>
        </w:rPr>
        <w:t>O fornecedor será selecionado por meio da realização de procedimento de dispensa de licitação, que culminará com a seleção da proposta mais vantajosa, com a apresentação do menor preço.</w:t>
      </w:r>
    </w:p>
    <w:p w14:paraId="72E6B312" w14:textId="2D986AEF" w:rsidR="001E7FA2" w:rsidRPr="001E7FA2" w:rsidRDefault="001E7FA2" w:rsidP="001E7FA2">
      <w:pPr>
        <w:pStyle w:val="Ttulo3"/>
        <w:numPr>
          <w:ilvl w:val="0"/>
          <w:numId w:val="23"/>
        </w:numPr>
        <w:spacing w:line="276" w:lineRule="auto"/>
        <w:rPr>
          <w:rFonts w:ascii="Arial" w:eastAsia="Arial" w:hAnsi="Arial" w:cs="Arial"/>
          <w:sz w:val="22"/>
          <w:szCs w:val="22"/>
        </w:rPr>
      </w:pPr>
      <w:bookmarkStart w:id="5" w:name="_heading=h.17dp8vu" w:colFirst="0" w:colLast="0"/>
      <w:bookmarkEnd w:id="5"/>
      <w:r w:rsidRPr="001E7FA2">
        <w:rPr>
          <w:rFonts w:ascii="Arial" w:eastAsia="Arial" w:hAnsi="Arial" w:cs="Arial"/>
          <w:sz w:val="22"/>
          <w:szCs w:val="22"/>
        </w:rPr>
        <w:t>DOS PRAZOS E LOCAL DE ENTREGA</w:t>
      </w:r>
    </w:p>
    <w:p w14:paraId="772260EC" w14:textId="2D3B4235" w:rsidR="00826A70" w:rsidRDefault="001E7FA2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bookmarkStart w:id="6" w:name="_Hlk209443230"/>
      <w:r>
        <w:rPr>
          <w:bCs/>
          <w:color w:val="auto"/>
          <w:sz w:val="22"/>
          <w:szCs w:val="22"/>
        </w:rPr>
        <w:t>Com exceção dos pães que serão entregue</w:t>
      </w:r>
      <w:r w:rsidR="00165AD5">
        <w:rPr>
          <w:bCs/>
          <w:color w:val="auto"/>
          <w:sz w:val="22"/>
          <w:szCs w:val="22"/>
        </w:rPr>
        <w:t>s</w:t>
      </w:r>
      <w:r>
        <w:rPr>
          <w:bCs/>
          <w:color w:val="auto"/>
          <w:sz w:val="22"/>
          <w:szCs w:val="22"/>
        </w:rPr>
        <w:t xml:space="preserve"> diariamente, exceto em finais de semana e feriados; os demais itens serão solicitados conforme demanda.</w:t>
      </w:r>
    </w:p>
    <w:bookmarkEnd w:id="6"/>
    <w:p w14:paraId="7CED22A9" w14:textId="6532107B" w:rsidR="00826A70" w:rsidRDefault="001E7FA2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A logística de entrega dos itens é de responsabilidade da contratada.</w:t>
      </w:r>
    </w:p>
    <w:p w14:paraId="7977EE6D" w14:textId="473F97F8" w:rsidR="00B0259E" w:rsidRPr="00B0259E" w:rsidRDefault="00B0259E" w:rsidP="00B0259E">
      <w:pPr>
        <w:pStyle w:val="PargrafodaLista"/>
        <w:numPr>
          <w:ilvl w:val="1"/>
          <w:numId w:val="23"/>
        </w:numPr>
        <w:jc w:val="both"/>
        <w:rPr>
          <w:rFonts w:ascii="Arial" w:hAnsi="Arial" w:cs="Arial"/>
          <w:bCs/>
          <w:sz w:val="22"/>
          <w:szCs w:val="22"/>
        </w:rPr>
      </w:pPr>
      <w:r w:rsidRPr="00B0259E">
        <w:rPr>
          <w:rFonts w:ascii="Arial" w:hAnsi="Arial" w:cs="Arial"/>
          <w:bCs/>
          <w:sz w:val="22"/>
          <w:szCs w:val="22"/>
        </w:rPr>
        <w:t xml:space="preserve">Os itens deverão ser entregues em até 1 dia útil, contados do envio da autorização de fornecimento, entre 7:00h e 07:10h, ou no horário previamente agendado com o fiscal do contrato, no anexo do Visa-Cis localizado </w:t>
      </w:r>
      <w:r>
        <w:rPr>
          <w:rFonts w:ascii="Arial" w:hAnsi="Arial" w:cs="Arial"/>
          <w:bCs/>
          <w:sz w:val="22"/>
          <w:szCs w:val="22"/>
        </w:rPr>
        <w:t>na</w:t>
      </w:r>
      <w:r w:rsidRPr="00B0259E">
        <w:rPr>
          <w:rFonts w:ascii="Arial" w:hAnsi="Arial" w:cs="Arial"/>
          <w:bCs/>
          <w:sz w:val="22"/>
          <w:szCs w:val="22"/>
        </w:rPr>
        <w:t xml:space="preserve"> Avenida Manoel da Custódia, nº1111, Bairro Vila Nazaré, Itaúna/MG. CEP: 35680-403.</w:t>
      </w:r>
    </w:p>
    <w:p w14:paraId="3850B89E" w14:textId="247BA36F" w:rsidR="00826A70" w:rsidRDefault="00B0259E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A quantidade diária de pães poderá variar de acordo com a necessidade do Consórcio.</w:t>
      </w:r>
    </w:p>
    <w:p w14:paraId="2EE6970C" w14:textId="77777777" w:rsidR="00B0259E" w:rsidRDefault="00B0259E" w:rsidP="00B0259E">
      <w:pPr>
        <w:pStyle w:val="Default"/>
        <w:suppressAutoHyphens/>
        <w:autoSpaceDE/>
        <w:autoSpaceDN/>
        <w:adjustRightInd/>
        <w:spacing w:before="120" w:after="120" w:line="276" w:lineRule="auto"/>
        <w:ind w:left="720"/>
        <w:jc w:val="both"/>
        <w:rPr>
          <w:bCs/>
          <w:color w:val="auto"/>
          <w:sz w:val="22"/>
          <w:szCs w:val="22"/>
        </w:rPr>
      </w:pPr>
    </w:p>
    <w:p w14:paraId="21986CEF" w14:textId="77777777" w:rsidR="00B0259E" w:rsidRPr="00826A70" w:rsidRDefault="00B0259E" w:rsidP="00B0259E">
      <w:pPr>
        <w:pStyle w:val="Default"/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</w:p>
    <w:p w14:paraId="591D7F3D" w14:textId="77777777" w:rsidR="002920DC" w:rsidRPr="003C677B" w:rsidRDefault="002920DC" w:rsidP="002920DC">
      <w:pPr>
        <w:rPr>
          <w:lang w:eastAsia="x-none"/>
        </w:rPr>
      </w:pPr>
    </w:p>
    <w:p w14:paraId="672228A0" w14:textId="5286C85A" w:rsidR="00871F50" w:rsidRPr="003C677B" w:rsidRDefault="00871F50" w:rsidP="00CE5D0D">
      <w:pPr>
        <w:pStyle w:val="Ttulo3"/>
        <w:numPr>
          <w:ilvl w:val="0"/>
          <w:numId w:val="26"/>
        </w:numPr>
        <w:spacing w:before="0" w:after="0" w:line="360" w:lineRule="auto"/>
        <w:contextualSpacing/>
        <w:rPr>
          <w:rFonts w:ascii="Arial" w:hAnsi="Arial" w:cs="Arial"/>
          <w:sz w:val="22"/>
          <w:szCs w:val="22"/>
          <w:lang w:val="pt-BR"/>
        </w:rPr>
      </w:pPr>
      <w:bookmarkStart w:id="7" w:name="_Toc151123722"/>
      <w:r w:rsidRPr="003C677B">
        <w:rPr>
          <w:rFonts w:ascii="Arial" w:hAnsi="Arial" w:cs="Arial"/>
          <w:sz w:val="22"/>
          <w:szCs w:val="22"/>
          <w:lang w:val="pt-BR"/>
        </w:rPr>
        <w:lastRenderedPageBreak/>
        <w:t>DOS PRAZOS E LOCAL DE ENTREGA</w:t>
      </w:r>
      <w:bookmarkStart w:id="8" w:name="_Toc40428455"/>
      <w:bookmarkStart w:id="9" w:name="_Toc40789414"/>
      <w:bookmarkEnd w:id="7"/>
      <w:bookmarkEnd w:id="8"/>
      <w:bookmarkEnd w:id="9"/>
    </w:p>
    <w:p w14:paraId="229846AD" w14:textId="77777777" w:rsidR="00826A70" w:rsidRPr="00826A70" w:rsidRDefault="00826A70" w:rsidP="00826A70">
      <w:pPr>
        <w:pStyle w:val="PargrafodaLista"/>
        <w:numPr>
          <w:ilvl w:val="0"/>
          <w:numId w:val="23"/>
        </w:numPr>
        <w:suppressAutoHyphens/>
        <w:spacing w:before="120" w:after="120" w:line="276" w:lineRule="auto"/>
        <w:jc w:val="both"/>
        <w:rPr>
          <w:rFonts w:ascii="Arial" w:hAnsi="Arial" w:cs="Arial"/>
          <w:bCs/>
          <w:vanish/>
          <w:sz w:val="22"/>
          <w:szCs w:val="22"/>
        </w:rPr>
      </w:pPr>
      <w:bookmarkStart w:id="10" w:name="_Toc151123719"/>
    </w:p>
    <w:p w14:paraId="559D74CF" w14:textId="76FB527C" w:rsidR="00826A70" w:rsidRPr="00826A70" w:rsidRDefault="00826A70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 w:rsidRPr="00826A70">
        <w:rPr>
          <w:bCs/>
          <w:color w:val="auto"/>
          <w:sz w:val="22"/>
          <w:szCs w:val="22"/>
        </w:rPr>
        <w:t xml:space="preserve">Os recebimentos provisório e definitivo ficarão a cargo do órgão participante, em conformidade com o disposto no art. 140 da Lei Federal n° 14.133/2021. </w:t>
      </w:r>
    </w:p>
    <w:p w14:paraId="1496FDA5" w14:textId="77777777" w:rsidR="00826A70" w:rsidRPr="00826A70" w:rsidRDefault="00826A70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 w:rsidRPr="00826A70">
        <w:rPr>
          <w:bCs/>
          <w:color w:val="auto"/>
          <w:sz w:val="22"/>
          <w:szCs w:val="22"/>
        </w:rPr>
        <w:t>O objeto da Ata de registro de preços será recebido provisoriamente, de forma sumária, pelo responsável por seu acompanhamento e fiscalização no órgão participante, com verificação posterior da conformidade do material com as exigências, e definitivamente por servidor ou comissão designada por autoridade competente do órgão participante.</w:t>
      </w:r>
    </w:p>
    <w:p w14:paraId="7F8D719D" w14:textId="77777777" w:rsidR="00826A70" w:rsidRPr="00826A70" w:rsidRDefault="00826A70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 w:rsidRPr="00826A70">
        <w:rPr>
          <w:bCs/>
          <w:color w:val="auto"/>
          <w:sz w:val="22"/>
          <w:szCs w:val="22"/>
        </w:rPr>
        <w:t>Os produtos deverão ser entregues na unidade ICISMEP indicada na AF, conforme o cronograma estabelecido, contado a partir da emissão da Autorização de Fornecimento na unidade ICISMEP.</w:t>
      </w:r>
    </w:p>
    <w:p w14:paraId="704C8998" w14:textId="77777777" w:rsidR="00826A70" w:rsidRPr="00200168" w:rsidRDefault="00826A70" w:rsidP="00826A70">
      <w:pPr>
        <w:pStyle w:val="PargrafodaLista"/>
        <w:numPr>
          <w:ilvl w:val="2"/>
          <w:numId w:val="26"/>
        </w:numPr>
        <w:suppressAutoHyphens/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00168">
        <w:rPr>
          <w:rFonts w:ascii="Arial" w:hAnsi="Arial" w:cs="Arial"/>
          <w:bCs/>
          <w:sz w:val="22"/>
          <w:szCs w:val="22"/>
        </w:rPr>
        <w:t xml:space="preserve">O endereço para entrega dos itens estará situado na Região Metropolitana de Belo Horizonte, observando-se o limite territorial dos 39 (trinta e nove) municípios integrantes da SRS-BH, preferencialmente em localidade próxima ao Hospital ICISMEP 272 Joias, situado no município de Igarapé/MG. </w:t>
      </w:r>
    </w:p>
    <w:p w14:paraId="43478C45" w14:textId="77777777" w:rsidR="00826A70" w:rsidRPr="00200168" w:rsidRDefault="00826A70" w:rsidP="00826A70">
      <w:pPr>
        <w:pStyle w:val="PargrafodaLista"/>
        <w:numPr>
          <w:ilvl w:val="2"/>
          <w:numId w:val="26"/>
        </w:numPr>
        <w:suppressAutoHyphens/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00168">
        <w:rPr>
          <w:rFonts w:ascii="Arial" w:hAnsi="Arial" w:cs="Arial"/>
          <w:bCs/>
          <w:sz w:val="22"/>
          <w:szCs w:val="22"/>
        </w:rPr>
        <w:t>Quanto aos prazos, o mesmo deverá seguir o cronograma abaixo:</w:t>
      </w:r>
    </w:p>
    <w:p w14:paraId="3977ED2F" w14:textId="619B6B0A" w:rsidR="002920DC" w:rsidRPr="003C677B" w:rsidRDefault="002920DC" w:rsidP="00826A70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1288"/>
        <w:jc w:val="both"/>
        <w:rPr>
          <w:rFonts w:ascii="Arial" w:eastAsia="Arial" w:hAnsi="Arial" w:cs="Arial"/>
          <w:sz w:val="22"/>
          <w:szCs w:val="22"/>
        </w:rPr>
      </w:pPr>
    </w:p>
    <w:bookmarkEnd w:id="10"/>
    <w:p w14:paraId="3FFF79C9" w14:textId="42A11F80" w:rsidR="00871F50" w:rsidRPr="003C677B" w:rsidRDefault="00826A70" w:rsidP="002920DC">
      <w:pPr>
        <w:pStyle w:val="Ttulo3"/>
        <w:numPr>
          <w:ilvl w:val="0"/>
          <w:numId w:val="26"/>
        </w:numPr>
        <w:spacing w:before="0" w:after="0" w:line="360" w:lineRule="auto"/>
        <w:ind w:left="0" w:firstLine="0"/>
        <w:contextualSpacing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DAS CONDIÇÕES DE ENTREGA E ACEITABILIDADE DO OBJETO</w:t>
      </w:r>
    </w:p>
    <w:p w14:paraId="0EBDB8BD" w14:textId="77777777" w:rsidR="00826A70" w:rsidRPr="00826A70" w:rsidRDefault="00826A70" w:rsidP="00826A70">
      <w:pPr>
        <w:pStyle w:val="PargrafodaLista"/>
        <w:numPr>
          <w:ilvl w:val="0"/>
          <w:numId w:val="23"/>
        </w:numPr>
        <w:suppressAutoHyphens/>
        <w:spacing w:before="120" w:after="120" w:line="276" w:lineRule="auto"/>
        <w:jc w:val="both"/>
        <w:rPr>
          <w:rFonts w:ascii="Arial" w:hAnsi="Arial" w:cs="Arial"/>
          <w:bCs/>
          <w:vanish/>
          <w:sz w:val="22"/>
          <w:szCs w:val="22"/>
        </w:rPr>
      </w:pPr>
    </w:p>
    <w:p w14:paraId="10507426" w14:textId="42F010B5" w:rsidR="00826A70" w:rsidRDefault="00826A70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O acompanhamento e a fiscalização dos produtos serão realizados pelo responsável designado pelo órgão solicitante, para análise da qualidade e verificação de sua </w:t>
      </w:r>
      <w:r w:rsidRPr="00826A70">
        <w:rPr>
          <w:bCs/>
          <w:color w:val="auto"/>
          <w:sz w:val="22"/>
          <w:szCs w:val="22"/>
        </w:rPr>
        <w:t>conformidade</w:t>
      </w:r>
      <w:r>
        <w:rPr>
          <w:bCs/>
          <w:color w:val="auto"/>
          <w:sz w:val="22"/>
          <w:szCs w:val="22"/>
        </w:rPr>
        <w:t xml:space="preserve"> em relação às especificações exigidas no Termo de Referência.</w:t>
      </w:r>
    </w:p>
    <w:p w14:paraId="7984A1C7" w14:textId="77777777" w:rsidR="00826A70" w:rsidRDefault="00826A70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O responsável designado pelo órgão solicitante atestará no documento fiscal correspondente a entrega dos produtos nas condições exigidas, constituindo tal atestação requisito para a liberação </w:t>
      </w:r>
      <w:r w:rsidRPr="00826A70">
        <w:rPr>
          <w:bCs/>
          <w:color w:val="auto"/>
          <w:sz w:val="22"/>
          <w:szCs w:val="22"/>
        </w:rPr>
        <w:t>dos</w:t>
      </w:r>
      <w:r>
        <w:rPr>
          <w:bCs/>
          <w:color w:val="auto"/>
          <w:sz w:val="22"/>
          <w:szCs w:val="22"/>
        </w:rPr>
        <w:t xml:space="preserve"> pagamentos ao fornecedor.</w:t>
      </w:r>
    </w:p>
    <w:p w14:paraId="703F5689" w14:textId="77777777" w:rsidR="00826A70" w:rsidRDefault="00826A70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Os produtos deverão ser novos e entregues devidamente embalados, acondicionados e transportados com segurança e sob a responsabilidade da empresa detentora dos preços registrados, no local indicado pelo órgão solicitante, que recusará o recebimento se o objeto for entregue em desconformidade com esta previsão.</w:t>
      </w:r>
    </w:p>
    <w:p w14:paraId="48E7C0BA" w14:textId="77777777" w:rsidR="00826A70" w:rsidRDefault="00826A70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O recebimento definitivo do objeto somente se efetivará com a atestação referida </w:t>
      </w:r>
      <w:r w:rsidRPr="00826A70">
        <w:rPr>
          <w:bCs/>
          <w:color w:val="auto"/>
          <w:sz w:val="22"/>
          <w:szCs w:val="22"/>
        </w:rPr>
        <w:t>anteriormente</w:t>
      </w:r>
      <w:r>
        <w:rPr>
          <w:bCs/>
          <w:color w:val="auto"/>
          <w:sz w:val="22"/>
          <w:szCs w:val="22"/>
        </w:rPr>
        <w:t>.</w:t>
      </w:r>
    </w:p>
    <w:p w14:paraId="7DD97C41" w14:textId="77777777" w:rsidR="00826A70" w:rsidRDefault="00826A70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No caso de defeitos ou imperfeições nos produtos, os mesmos serão recusados, cabendo à fornecedora substituí-los por outros com as mesmas características exigidas neste termo, no prazo a ser determinado pelo órgão solicitante.</w:t>
      </w:r>
    </w:p>
    <w:p w14:paraId="79AE307A" w14:textId="6417B579" w:rsidR="003D4E31" w:rsidRPr="003C677B" w:rsidRDefault="003D4E31" w:rsidP="002920DC">
      <w:pPr>
        <w:pStyle w:val="Ttulo3"/>
        <w:numPr>
          <w:ilvl w:val="0"/>
          <w:numId w:val="26"/>
        </w:numPr>
        <w:tabs>
          <w:tab w:val="left" w:pos="567"/>
        </w:tabs>
        <w:spacing w:before="0" w:after="0" w:line="360" w:lineRule="auto"/>
        <w:ind w:left="0" w:firstLine="0"/>
        <w:contextualSpacing/>
        <w:rPr>
          <w:rFonts w:ascii="Arial" w:hAnsi="Arial" w:cs="Arial"/>
          <w:bCs w:val="0"/>
          <w:color w:val="000000"/>
          <w:sz w:val="22"/>
          <w:szCs w:val="22"/>
          <w:lang w:val="pt-BR" w:eastAsia="pt-BR"/>
        </w:rPr>
      </w:pPr>
      <w:bookmarkStart w:id="11" w:name="_Toc382323097"/>
      <w:bookmarkStart w:id="12" w:name="_Toc384197399"/>
      <w:bookmarkStart w:id="13" w:name="_Toc151123723"/>
      <w:r w:rsidRPr="003C677B">
        <w:rPr>
          <w:rFonts w:ascii="Arial" w:hAnsi="Arial" w:cs="Arial"/>
          <w:bCs w:val="0"/>
          <w:color w:val="000000"/>
          <w:sz w:val="22"/>
          <w:szCs w:val="22"/>
          <w:lang w:val="pt-BR" w:eastAsia="pt-BR"/>
        </w:rPr>
        <w:lastRenderedPageBreak/>
        <w:t>DA FORMA DE PAGAMENTO</w:t>
      </w:r>
      <w:bookmarkEnd w:id="11"/>
      <w:bookmarkEnd w:id="12"/>
      <w:bookmarkEnd w:id="13"/>
    </w:p>
    <w:p w14:paraId="4A1187F0" w14:textId="77777777" w:rsidR="002920DC" w:rsidRPr="003C677B" w:rsidRDefault="002920DC" w:rsidP="002920DC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eastAsia="Arial" w:hAnsi="Arial" w:cs="Arial"/>
          <w:vanish/>
          <w:color w:val="000000"/>
          <w:sz w:val="22"/>
          <w:szCs w:val="22"/>
        </w:rPr>
      </w:pPr>
    </w:p>
    <w:p w14:paraId="0E93AF52" w14:textId="77777777" w:rsidR="002920DC" w:rsidRPr="003C677B" w:rsidRDefault="002920DC" w:rsidP="002920DC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eastAsia="Arial" w:hAnsi="Arial" w:cs="Arial"/>
          <w:vanish/>
          <w:color w:val="000000"/>
          <w:sz w:val="22"/>
          <w:szCs w:val="22"/>
        </w:rPr>
      </w:pPr>
    </w:p>
    <w:p w14:paraId="31D529EA" w14:textId="77777777" w:rsidR="002920DC" w:rsidRPr="003C677B" w:rsidRDefault="002920DC" w:rsidP="002920DC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eastAsia="Arial" w:hAnsi="Arial" w:cs="Arial"/>
          <w:vanish/>
          <w:color w:val="000000"/>
          <w:sz w:val="22"/>
          <w:szCs w:val="22"/>
        </w:rPr>
      </w:pPr>
    </w:p>
    <w:p w14:paraId="2C4D2807" w14:textId="77777777" w:rsidR="002920DC" w:rsidRPr="003C677B" w:rsidRDefault="002920DC" w:rsidP="002920DC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eastAsia="Arial" w:hAnsi="Arial" w:cs="Arial"/>
          <w:vanish/>
          <w:color w:val="000000"/>
          <w:sz w:val="22"/>
          <w:szCs w:val="22"/>
        </w:rPr>
      </w:pPr>
    </w:p>
    <w:p w14:paraId="129CE2FD" w14:textId="77777777" w:rsidR="002920DC" w:rsidRPr="003C677B" w:rsidRDefault="002920DC" w:rsidP="002920DC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eastAsia="Arial" w:hAnsi="Arial" w:cs="Arial"/>
          <w:vanish/>
          <w:color w:val="000000"/>
          <w:sz w:val="22"/>
          <w:szCs w:val="22"/>
        </w:rPr>
      </w:pPr>
    </w:p>
    <w:p w14:paraId="0F890EFC" w14:textId="77777777" w:rsidR="002920DC" w:rsidRPr="003C677B" w:rsidRDefault="002920DC" w:rsidP="002920DC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eastAsia="Arial" w:hAnsi="Arial" w:cs="Arial"/>
          <w:vanish/>
          <w:color w:val="000000"/>
          <w:sz w:val="22"/>
          <w:szCs w:val="22"/>
        </w:rPr>
      </w:pPr>
    </w:p>
    <w:p w14:paraId="4C0AC75B" w14:textId="77777777" w:rsidR="002920DC" w:rsidRPr="003C677B" w:rsidRDefault="002920DC" w:rsidP="002920DC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Arial" w:eastAsia="Arial" w:hAnsi="Arial" w:cs="Arial"/>
          <w:vanish/>
          <w:color w:val="000000"/>
          <w:sz w:val="22"/>
          <w:szCs w:val="22"/>
        </w:rPr>
      </w:pPr>
    </w:p>
    <w:p w14:paraId="08024889" w14:textId="77777777" w:rsidR="00826A70" w:rsidRPr="00826A70" w:rsidRDefault="00826A70" w:rsidP="00826A70">
      <w:pPr>
        <w:pStyle w:val="PargrafodaLista"/>
        <w:numPr>
          <w:ilvl w:val="0"/>
          <w:numId w:val="23"/>
        </w:numPr>
        <w:suppressAutoHyphens/>
        <w:spacing w:before="120" w:after="120" w:line="276" w:lineRule="auto"/>
        <w:jc w:val="both"/>
        <w:rPr>
          <w:rFonts w:ascii="Arial" w:hAnsi="Arial" w:cs="Arial"/>
          <w:bCs/>
          <w:vanish/>
          <w:sz w:val="22"/>
          <w:szCs w:val="22"/>
        </w:rPr>
      </w:pPr>
    </w:p>
    <w:p w14:paraId="6B0F3EA1" w14:textId="1205EA82" w:rsidR="002920DC" w:rsidRPr="00826A70" w:rsidRDefault="002920DC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 w:rsidRPr="00826A70">
        <w:rPr>
          <w:bCs/>
          <w:color w:val="auto"/>
          <w:sz w:val="22"/>
          <w:szCs w:val="22"/>
        </w:rPr>
        <w:t>O pagamento decorrente da concretização do objeto será efetuado pelo contratante após a comprovação da prestação do serviço nas condições exigidas, mediante atestação do responsável e apresentação dos documentos fiscais atualizados, no prazo de até 30 (trinta) dias.</w:t>
      </w:r>
    </w:p>
    <w:p w14:paraId="42E2A977" w14:textId="77777777" w:rsidR="002920DC" w:rsidRPr="00826A70" w:rsidRDefault="002920DC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 w:rsidRPr="00826A70">
        <w:rPr>
          <w:bCs/>
          <w:color w:val="auto"/>
          <w:sz w:val="22"/>
          <w:szCs w:val="22"/>
        </w:rPr>
        <w:t xml:space="preserve">A nota fiscal/fatura deverá ser emitida pela contratada em inteira conformidade com as exigências legais contratuais, especialmente as de natureza fiscal. </w:t>
      </w:r>
    </w:p>
    <w:p w14:paraId="0C8C0131" w14:textId="77777777" w:rsidR="002920DC" w:rsidRPr="00826A70" w:rsidRDefault="002920DC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 w:rsidRPr="00826A70">
        <w:rPr>
          <w:bCs/>
          <w:color w:val="auto"/>
          <w:sz w:val="22"/>
          <w:szCs w:val="22"/>
        </w:rPr>
        <w:t>Identificada pelo contratante qualquer divergência na nota fiscal/fatura, deverá devolvê-la à contratada para que sejam feitas as correções necessárias, sendo que o prazo estipulado acima será contado somente a partir da reapresentação do documento desde que devidamente sanado o vício.</w:t>
      </w:r>
    </w:p>
    <w:p w14:paraId="721668CC" w14:textId="77777777" w:rsidR="002920DC" w:rsidRPr="00826A70" w:rsidRDefault="002920DC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 w:rsidRPr="00826A70">
        <w:rPr>
          <w:bCs/>
          <w:color w:val="auto"/>
          <w:sz w:val="22"/>
          <w:szCs w:val="22"/>
        </w:rPr>
        <w:t>Os pagamentos devidos pelo contratante serão efetuados por meio de depósito ou transferência eletrônica em conta bancária a ser informada pela contratada, preferencialmente do Banco do Brasil, ou, eventualmente, por outra forma que vier a ser convencionada entre as partes, vedando-se o pagamento por meio de boleto bancário.</w:t>
      </w:r>
    </w:p>
    <w:p w14:paraId="734CB34D" w14:textId="721104B2" w:rsidR="00E269B1" w:rsidRPr="00CE5D0D" w:rsidRDefault="002920DC" w:rsidP="00CE5D0D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 w:rsidRPr="00826A70">
        <w:rPr>
          <w:bCs/>
          <w:color w:val="auto"/>
          <w:sz w:val="22"/>
          <w:szCs w:val="22"/>
        </w:rPr>
        <w:t>Uma vez paga a importância discriminada na nota fiscal/fatura, a contratada dará ao contratante plena, geral e irretratável, quitação dos valores nela discriminados, para nada mais vir a reclamar ou exigir a qualquer título, tempo ou forma.</w:t>
      </w:r>
    </w:p>
    <w:p w14:paraId="0FEA79B1" w14:textId="77777777" w:rsidR="009C51A5" w:rsidRPr="003C677B" w:rsidRDefault="009C51A5" w:rsidP="00CE3F75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ascii="Arial" w:hAnsi="Arial" w:cs="Arial"/>
          <w:vanish/>
          <w:sz w:val="22"/>
          <w:szCs w:val="22"/>
          <w:lang w:eastAsia="x-none"/>
        </w:rPr>
      </w:pPr>
    </w:p>
    <w:p w14:paraId="314B372B" w14:textId="77777777" w:rsidR="009C51A5" w:rsidRPr="003C677B" w:rsidRDefault="009C51A5" w:rsidP="00CE3F75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ascii="Arial" w:hAnsi="Arial" w:cs="Arial"/>
          <w:vanish/>
          <w:sz w:val="22"/>
          <w:szCs w:val="22"/>
          <w:lang w:eastAsia="x-none"/>
        </w:rPr>
      </w:pPr>
    </w:p>
    <w:p w14:paraId="2D904B7B" w14:textId="77777777" w:rsidR="009C51A5" w:rsidRPr="003C677B" w:rsidRDefault="009C51A5" w:rsidP="00CE3F75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ascii="Arial" w:hAnsi="Arial" w:cs="Arial"/>
          <w:vanish/>
          <w:sz w:val="22"/>
          <w:szCs w:val="22"/>
          <w:lang w:eastAsia="x-none"/>
        </w:rPr>
      </w:pPr>
    </w:p>
    <w:p w14:paraId="13AC85E1" w14:textId="77777777" w:rsidR="009C51A5" w:rsidRPr="003C677B" w:rsidRDefault="009C51A5" w:rsidP="00CE3F75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ascii="Arial" w:hAnsi="Arial" w:cs="Arial"/>
          <w:vanish/>
          <w:sz w:val="22"/>
          <w:szCs w:val="22"/>
          <w:lang w:eastAsia="x-none"/>
        </w:rPr>
      </w:pPr>
    </w:p>
    <w:p w14:paraId="0968F048" w14:textId="7CCD7BD6" w:rsidR="009C51A5" w:rsidRPr="003C677B" w:rsidRDefault="009C51A5" w:rsidP="002920DC">
      <w:pPr>
        <w:pStyle w:val="Ttulo3"/>
        <w:numPr>
          <w:ilvl w:val="0"/>
          <w:numId w:val="26"/>
        </w:numPr>
        <w:spacing w:before="0" w:after="0" w:line="360" w:lineRule="auto"/>
        <w:ind w:left="0" w:firstLine="0"/>
        <w:contextualSpacing/>
        <w:rPr>
          <w:rFonts w:ascii="Arial" w:hAnsi="Arial" w:cs="Arial"/>
          <w:sz w:val="22"/>
          <w:szCs w:val="22"/>
          <w:lang w:val="pt-BR"/>
        </w:rPr>
      </w:pPr>
      <w:bookmarkStart w:id="14" w:name="_Toc151123717"/>
      <w:r w:rsidRPr="003C677B">
        <w:rPr>
          <w:rFonts w:ascii="Arial" w:hAnsi="Arial" w:cs="Arial"/>
          <w:sz w:val="22"/>
          <w:szCs w:val="22"/>
          <w:lang w:val="pt-BR"/>
        </w:rPr>
        <w:t xml:space="preserve">DO PRAZO DE VIGÊNCIA </w:t>
      </w:r>
      <w:bookmarkEnd w:id="14"/>
      <w:r w:rsidRPr="003C677B">
        <w:rPr>
          <w:rFonts w:ascii="Arial" w:hAnsi="Arial" w:cs="Arial"/>
          <w:sz w:val="22"/>
          <w:szCs w:val="22"/>
          <w:lang w:val="pt-BR"/>
        </w:rPr>
        <w:t xml:space="preserve">DO CONTRATO </w:t>
      </w:r>
      <w:r w:rsidR="009D5626" w:rsidRPr="003C677B">
        <w:rPr>
          <w:rFonts w:ascii="Arial" w:hAnsi="Arial" w:cs="Arial"/>
          <w:sz w:val="22"/>
          <w:szCs w:val="22"/>
          <w:lang w:val="pt-BR"/>
        </w:rPr>
        <w:t>E DO REAJUSTE</w:t>
      </w:r>
    </w:p>
    <w:p w14:paraId="38814EF9" w14:textId="77777777" w:rsidR="00CE5D0D" w:rsidRPr="00CE5D0D" w:rsidRDefault="00CE5D0D" w:rsidP="00CE5D0D">
      <w:pPr>
        <w:pStyle w:val="PargrafodaLista"/>
        <w:numPr>
          <w:ilvl w:val="0"/>
          <w:numId w:val="23"/>
        </w:numPr>
        <w:suppressAutoHyphens/>
        <w:spacing w:before="120" w:after="120" w:line="276" w:lineRule="auto"/>
        <w:jc w:val="both"/>
        <w:rPr>
          <w:rFonts w:ascii="Arial" w:hAnsi="Arial" w:cs="Arial"/>
          <w:bCs/>
          <w:vanish/>
          <w:sz w:val="22"/>
          <w:szCs w:val="22"/>
        </w:rPr>
      </w:pPr>
      <w:bookmarkStart w:id="15" w:name="_Toc382323094"/>
      <w:bookmarkStart w:id="16" w:name="_Toc384197396"/>
    </w:p>
    <w:p w14:paraId="3DBF374E" w14:textId="562A86C6" w:rsidR="00C75C93" w:rsidRPr="00826A70" w:rsidRDefault="00C75C93" w:rsidP="00CE5D0D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 w:rsidRPr="00826A70">
        <w:rPr>
          <w:bCs/>
          <w:color w:val="auto"/>
          <w:sz w:val="22"/>
          <w:szCs w:val="22"/>
        </w:rPr>
        <w:t xml:space="preserve">O prazo de </w:t>
      </w:r>
      <w:r w:rsidRPr="00CE5D0D">
        <w:rPr>
          <w:b/>
          <w:color w:val="auto"/>
          <w:sz w:val="22"/>
          <w:szCs w:val="22"/>
        </w:rPr>
        <w:t>vigência do contrato será de 12 (doze) meses</w:t>
      </w:r>
      <w:r w:rsidRPr="00826A70">
        <w:rPr>
          <w:bCs/>
          <w:color w:val="auto"/>
          <w:sz w:val="22"/>
          <w:szCs w:val="22"/>
        </w:rPr>
        <w:t>, contados da data de sua assinatura, podendo ser prorrogado nos termos do art. 106 da Lei n° 14.133/21.</w:t>
      </w:r>
    </w:p>
    <w:p w14:paraId="6BB97E5B" w14:textId="77777777" w:rsidR="00C75C93" w:rsidRPr="00826A70" w:rsidRDefault="00C75C93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 w:rsidRPr="00826A70">
        <w:rPr>
          <w:bCs/>
          <w:color w:val="auto"/>
          <w:sz w:val="22"/>
          <w:szCs w:val="22"/>
        </w:rPr>
        <w:t>O Consórcio deverá atestar, no início da contratação e de cada exercício, a existência de créditos orçamentários vinculados à contratação e a vantagem em sua manutenção.</w:t>
      </w:r>
    </w:p>
    <w:p w14:paraId="46314CCA" w14:textId="77777777" w:rsidR="00C75C93" w:rsidRPr="00826A70" w:rsidRDefault="00C75C93" w:rsidP="00826A70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 w:rsidRPr="00826A70">
        <w:rPr>
          <w:bCs/>
          <w:color w:val="auto"/>
          <w:sz w:val="22"/>
          <w:szCs w:val="22"/>
        </w:rPr>
        <w:t>Os preços poderão ser reajustados com base no índice de Preços ao Consumidor Amplo (IPCA) ou outro que vier a substituí-lo, observado o intervalo não inferior a 12 (doze) meses contados da data limite fixada para a apresentação da proposta.</w:t>
      </w:r>
    </w:p>
    <w:p w14:paraId="6DE7C941" w14:textId="77777777" w:rsidR="00676A3C" w:rsidRPr="003C677B" w:rsidRDefault="00676A3C" w:rsidP="00CE3F75">
      <w:pPr>
        <w:pStyle w:val="PargrafodaLista"/>
        <w:tabs>
          <w:tab w:val="left" w:pos="0"/>
        </w:tabs>
        <w:spacing w:before="240" w:line="360" w:lineRule="auto"/>
        <w:ind w:left="0"/>
        <w:jc w:val="both"/>
        <w:rPr>
          <w:rFonts w:ascii="Arial" w:hAnsi="Arial" w:cs="Arial"/>
          <w:sz w:val="2"/>
          <w:szCs w:val="22"/>
        </w:rPr>
      </w:pPr>
    </w:p>
    <w:p w14:paraId="50745590" w14:textId="77777777" w:rsidR="009C51A5" w:rsidRPr="003C677B" w:rsidRDefault="009C51A5" w:rsidP="002920DC">
      <w:pPr>
        <w:pStyle w:val="Ttulo3"/>
        <w:numPr>
          <w:ilvl w:val="0"/>
          <w:numId w:val="26"/>
        </w:numPr>
        <w:spacing w:before="0" w:after="0" w:line="360" w:lineRule="auto"/>
        <w:ind w:left="0" w:firstLine="0"/>
        <w:contextualSpacing/>
        <w:jc w:val="both"/>
        <w:rPr>
          <w:rFonts w:ascii="Arial" w:hAnsi="Arial" w:cs="Arial"/>
          <w:sz w:val="22"/>
          <w:szCs w:val="22"/>
          <w:lang w:val="pt-BR"/>
        </w:rPr>
      </w:pPr>
      <w:bookmarkStart w:id="17" w:name="_Toc151123721"/>
      <w:r w:rsidRPr="003C677B">
        <w:rPr>
          <w:rFonts w:ascii="Arial" w:hAnsi="Arial" w:cs="Arial"/>
          <w:sz w:val="22"/>
          <w:szCs w:val="22"/>
          <w:lang w:val="pt-BR"/>
        </w:rPr>
        <w:t>DA DISPONIBILIDADE ORÇAMENTÁRIA E FINANCEIRA PARA A DESPESA</w:t>
      </w:r>
      <w:bookmarkEnd w:id="15"/>
      <w:bookmarkEnd w:id="16"/>
      <w:bookmarkEnd w:id="17"/>
    </w:p>
    <w:p w14:paraId="1A035DFD" w14:textId="77777777" w:rsidR="009C51A5" w:rsidRPr="003C677B" w:rsidRDefault="009C51A5" w:rsidP="00CE3F75">
      <w:pPr>
        <w:pStyle w:val="ListaColorida-nfase11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hAnsi="Arial" w:cs="Arial"/>
          <w:bCs/>
          <w:vanish/>
          <w:sz w:val="22"/>
          <w:szCs w:val="22"/>
        </w:rPr>
      </w:pPr>
    </w:p>
    <w:p w14:paraId="05360440" w14:textId="77777777" w:rsidR="00CE5D0D" w:rsidRPr="00CE5D0D" w:rsidRDefault="00CE5D0D" w:rsidP="00CE5D0D">
      <w:pPr>
        <w:pStyle w:val="PargrafodaLista"/>
        <w:numPr>
          <w:ilvl w:val="0"/>
          <w:numId w:val="23"/>
        </w:numPr>
        <w:suppressAutoHyphens/>
        <w:spacing w:before="120" w:after="120" w:line="276" w:lineRule="auto"/>
        <w:jc w:val="both"/>
        <w:rPr>
          <w:rFonts w:ascii="Arial" w:hAnsi="Arial" w:cs="Arial"/>
          <w:bCs/>
          <w:vanish/>
          <w:sz w:val="22"/>
          <w:szCs w:val="22"/>
        </w:rPr>
      </w:pPr>
    </w:p>
    <w:p w14:paraId="29B002E3" w14:textId="38007930" w:rsidR="00C30A5D" w:rsidRPr="00CE5D0D" w:rsidRDefault="00C30A5D" w:rsidP="00CE5D0D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 w:rsidRPr="00CE5D0D">
        <w:rPr>
          <w:bCs/>
          <w:color w:val="auto"/>
          <w:sz w:val="22"/>
          <w:szCs w:val="22"/>
        </w:rPr>
        <w:t>As despesas decorrentes desta contratação correrão por conta das dotações orçamentárias a serem indicadas pelo setor contábil.</w:t>
      </w:r>
    </w:p>
    <w:p w14:paraId="1984BA46" w14:textId="3F6CEF78" w:rsidR="009C51A5" w:rsidRPr="003C677B" w:rsidRDefault="009C51A5" w:rsidP="002920DC">
      <w:pPr>
        <w:pStyle w:val="Ttulo3"/>
        <w:numPr>
          <w:ilvl w:val="0"/>
          <w:numId w:val="26"/>
        </w:numPr>
        <w:spacing w:before="0" w:after="0" w:line="360" w:lineRule="auto"/>
        <w:ind w:left="0" w:firstLine="0"/>
        <w:contextualSpacing/>
        <w:rPr>
          <w:rFonts w:ascii="Arial" w:hAnsi="Arial" w:cs="Arial"/>
          <w:sz w:val="22"/>
          <w:szCs w:val="22"/>
          <w:lang w:val="pt-BR"/>
        </w:rPr>
      </w:pPr>
      <w:bookmarkStart w:id="18" w:name="_Toc382323099"/>
      <w:bookmarkStart w:id="19" w:name="_Toc384197400"/>
      <w:bookmarkStart w:id="20" w:name="_Toc151123724"/>
      <w:r w:rsidRPr="003C677B">
        <w:rPr>
          <w:rFonts w:ascii="Arial" w:hAnsi="Arial" w:cs="Arial"/>
          <w:sz w:val="22"/>
          <w:szCs w:val="22"/>
          <w:lang w:val="pt-BR"/>
        </w:rPr>
        <w:t>DAS CONDIÇÕES GERAIS</w:t>
      </w:r>
      <w:bookmarkEnd w:id="18"/>
      <w:bookmarkEnd w:id="19"/>
      <w:bookmarkEnd w:id="20"/>
    </w:p>
    <w:p w14:paraId="3D0730DD" w14:textId="77777777" w:rsidR="00CE5D0D" w:rsidRPr="00CE5D0D" w:rsidRDefault="00CE5D0D" w:rsidP="00CE5D0D">
      <w:pPr>
        <w:pStyle w:val="PargrafodaLista"/>
        <w:numPr>
          <w:ilvl w:val="0"/>
          <w:numId w:val="23"/>
        </w:numPr>
        <w:suppressAutoHyphens/>
        <w:spacing w:before="120" w:after="120" w:line="276" w:lineRule="auto"/>
        <w:jc w:val="both"/>
        <w:rPr>
          <w:rFonts w:ascii="Arial" w:hAnsi="Arial" w:cs="Arial"/>
          <w:bCs/>
          <w:vanish/>
          <w:sz w:val="22"/>
          <w:szCs w:val="22"/>
        </w:rPr>
      </w:pPr>
    </w:p>
    <w:p w14:paraId="7D2BDD16" w14:textId="06386855" w:rsidR="00676A3C" w:rsidRPr="00CE5D0D" w:rsidRDefault="009C51A5" w:rsidP="00CE5D0D">
      <w:pPr>
        <w:pStyle w:val="Default"/>
        <w:numPr>
          <w:ilvl w:val="1"/>
          <w:numId w:val="23"/>
        </w:numPr>
        <w:suppressAutoHyphens/>
        <w:autoSpaceDE/>
        <w:autoSpaceDN/>
        <w:adjustRightInd/>
        <w:spacing w:before="120" w:after="120" w:line="276" w:lineRule="auto"/>
        <w:jc w:val="both"/>
        <w:rPr>
          <w:bCs/>
          <w:color w:val="auto"/>
          <w:sz w:val="22"/>
          <w:szCs w:val="22"/>
        </w:rPr>
      </w:pPr>
      <w:r w:rsidRPr="00CE5D0D">
        <w:rPr>
          <w:bCs/>
          <w:color w:val="auto"/>
          <w:sz w:val="22"/>
          <w:szCs w:val="22"/>
        </w:rPr>
        <w:t>O Consórcio ICISMEP reserva para si o direito de não aceitar ou receber qualquer serviço/produto em desacordo com o previsto no Termo de Referência, ou em desconformidade com as normas legais ou técnicas pertinentes ao objeto.</w:t>
      </w:r>
    </w:p>
    <w:p w14:paraId="40398561" w14:textId="77777777" w:rsidR="00805CBF" w:rsidRPr="003C677B" w:rsidRDefault="00805CBF" w:rsidP="00CE3F75">
      <w:pPr>
        <w:pStyle w:val="Default"/>
        <w:spacing w:line="360" w:lineRule="auto"/>
        <w:contextualSpacing/>
        <w:jc w:val="right"/>
        <w:rPr>
          <w:bCs/>
          <w:sz w:val="22"/>
          <w:szCs w:val="22"/>
        </w:rPr>
      </w:pPr>
    </w:p>
    <w:p w14:paraId="2B01B375" w14:textId="485BBFD7" w:rsidR="00A14FC5" w:rsidRPr="003C677B" w:rsidRDefault="00A14FC5" w:rsidP="00CE3F75">
      <w:pPr>
        <w:pStyle w:val="Default"/>
        <w:spacing w:line="360" w:lineRule="auto"/>
        <w:contextualSpacing/>
        <w:jc w:val="right"/>
        <w:rPr>
          <w:bCs/>
          <w:sz w:val="22"/>
          <w:szCs w:val="22"/>
        </w:rPr>
      </w:pPr>
      <w:r w:rsidRPr="003C677B">
        <w:rPr>
          <w:bCs/>
          <w:sz w:val="22"/>
          <w:szCs w:val="22"/>
        </w:rPr>
        <w:t xml:space="preserve">São Joaquim de Bicas/MG, </w:t>
      </w:r>
      <w:r w:rsidR="00165AD5">
        <w:rPr>
          <w:bCs/>
          <w:sz w:val="22"/>
          <w:szCs w:val="22"/>
        </w:rPr>
        <w:t>22</w:t>
      </w:r>
      <w:r w:rsidR="00CE5D0D">
        <w:rPr>
          <w:bCs/>
          <w:sz w:val="22"/>
          <w:szCs w:val="22"/>
        </w:rPr>
        <w:t xml:space="preserve"> de </w:t>
      </w:r>
      <w:r w:rsidR="00165AD5">
        <w:rPr>
          <w:bCs/>
          <w:sz w:val="22"/>
          <w:szCs w:val="22"/>
        </w:rPr>
        <w:t>setembro</w:t>
      </w:r>
      <w:r w:rsidR="00CE5D0D" w:rsidRPr="003C677B">
        <w:rPr>
          <w:bCs/>
          <w:sz w:val="22"/>
          <w:szCs w:val="22"/>
        </w:rPr>
        <w:t xml:space="preserve"> </w:t>
      </w:r>
      <w:r w:rsidR="00C60A01" w:rsidRPr="003C677B">
        <w:rPr>
          <w:bCs/>
          <w:sz w:val="22"/>
          <w:szCs w:val="22"/>
        </w:rPr>
        <w:t>de 2025</w:t>
      </w:r>
      <w:r w:rsidRPr="003C677B">
        <w:rPr>
          <w:bCs/>
          <w:sz w:val="22"/>
          <w:szCs w:val="22"/>
        </w:rPr>
        <w:t>.</w:t>
      </w:r>
    </w:p>
    <w:p w14:paraId="021A9947" w14:textId="08C9DC79" w:rsidR="0083038D" w:rsidRPr="003C677B" w:rsidRDefault="0083038D" w:rsidP="00CE3F75">
      <w:pPr>
        <w:pStyle w:val="Default"/>
        <w:spacing w:line="360" w:lineRule="auto"/>
        <w:contextualSpacing/>
        <w:jc w:val="right"/>
        <w:rPr>
          <w:bCs/>
          <w:sz w:val="22"/>
          <w:szCs w:val="22"/>
        </w:rPr>
      </w:pPr>
    </w:p>
    <w:p w14:paraId="431BB452" w14:textId="77777777" w:rsidR="0083038D" w:rsidRPr="003C677B" w:rsidRDefault="0083038D" w:rsidP="00CE3F75">
      <w:pPr>
        <w:pStyle w:val="Default"/>
        <w:spacing w:line="360" w:lineRule="auto"/>
        <w:contextualSpacing/>
        <w:jc w:val="right"/>
        <w:rPr>
          <w:bCs/>
          <w:sz w:val="22"/>
          <w:szCs w:val="22"/>
        </w:rPr>
      </w:pPr>
    </w:p>
    <w:p w14:paraId="5755360E" w14:textId="77777777" w:rsidR="00676A3C" w:rsidRPr="003C677B" w:rsidRDefault="00676A3C" w:rsidP="00CE3F75">
      <w:pPr>
        <w:pStyle w:val="Default"/>
        <w:spacing w:line="360" w:lineRule="auto"/>
        <w:contextualSpacing/>
        <w:jc w:val="right"/>
        <w:rPr>
          <w:bCs/>
          <w:color w:val="000000" w:themeColor="text1"/>
          <w:sz w:val="22"/>
          <w:szCs w:val="22"/>
        </w:rPr>
      </w:pPr>
    </w:p>
    <w:p w14:paraId="1952B57A" w14:textId="77777777" w:rsidR="0083038D" w:rsidRPr="003C677B" w:rsidRDefault="0083038D" w:rsidP="0083038D">
      <w:pPr>
        <w:jc w:val="center"/>
        <w:rPr>
          <w:rFonts w:ascii="Arial" w:eastAsia="Arial" w:hAnsi="Arial" w:cs="Arial"/>
          <w:sz w:val="22"/>
          <w:szCs w:val="22"/>
        </w:rPr>
        <w:sectPr w:rsidR="0083038D" w:rsidRPr="003C677B" w:rsidSect="003164ED">
          <w:headerReference w:type="default" r:id="rId7"/>
          <w:footerReference w:type="default" r:id="rId8"/>
          <w:pgSz w:w="11906" w:h="16838"/>
          <w:pgMar w:top="1843" w:right="1701" w:bottom="1134" w:left="1701" w:header="850" w:footer="68" w:gutter="0"/>
          <w:cols w:space="708"/>
          <w:docGrid w:linePitch="360"/>
        </w:sectPr>
      </w:pPr>
    </w:p>
    <w:p w14:paraId="43780FE0" w14:textId="1508B708" w:rsidR="0083038D" w:rsidRPr="003C677B" w:rsidRDefault="0083038D" w:rsidP="00165AD5">
      <w:pPr>
        <w:jc w:val="center"/>
        <w:rPr>
          <w:rFonts w:ascii="Arial" w:hAnsi="Arial" w:cs="Arial"/>
          <w:b/>
          <w:bCs/>
          <w:sz w:val="22"/>
          <w:szCs w:val="22"/>
          <w:lang w:eastAsia="x-none"/>
        </w:rPr>
      </w:pPr>
    </w:p>
    <w:sectPr w:rsidR="0083038D" w:rsidRPr="003C677B" w:rsidSect="0083038D">
      <w:type w:val="continuous"/>
      <w:pgSz w:w="11906" w:h="16838"/>
      <w:pgMar w:top="1843" w:right="1701" w:bottom="1134" w:left="1701" w:header="850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F6E1" w14:textId="77777777" w:rsidR="001B6B5D" w:rsidRPr="00E37520" w:rsidRDefault="001B6B5D" w:rsidP="009C51A5">
      <w:r w:rsidRPr="00E37520">
        <w:separator/>
      </w:r>
    </w:p>
  </w:endnote>
  <w:endnote w:type="continuationSeparator" w:id="0">
    <w:p w14:paraId="728980C7" w14:textId="77777777" w:rsidR="001B6B5D" w:rsidRPr="00E37520" w:rsidRDefault="001B6B5D" w:rsidP="009C51A5">
      <w:r w:rsidRPr="00E375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0931470"/>
      <w:docPartObj>
        <w:docPartGallery w:val="Page Numbers (Bottom of Page)"/>
        <w:docPartUnique/>
      </w:docPartObj>
    </w:sdtPr>
    <w:sdtContent>
      <w:p w14:paraId="2C396BB4" w14:textId="4C6975CC" w:rsidR="009C51A5" w:rsidRPr="00E37520" w:rsidRDefault="009C51A5">
        <w:pPr>
          <w:pStyle w:val="Rodap"/>
          <w:jc w:val="center"/>
        </w:pPr>
        <w:r w:rsidRPr="00E37520">
          <w:fldChar w:fldCharType="begin"/>
        </w:r>
        <w:r w:rsidRPr="00E37520">
          <w:instrText>PAGE   \* MERGEFORMAT</w:instrText>
        </w:r>
        <w:r w:rsidRPr="00E37520">
          <w:fldChar w:fldCharType="separate"/>
        </w:r>
        <w:r w:rsidR="009F62C2" w:rsidRPr="00E37520">
          <w:t>5</w:t>
        </w:r>
        <w:r w:rsidRPr="00E37520">
          <w:fldChar w:fldCharType="end"/>
        </w:r>
      </w:p>
    </w:sdtContent>
  </w:sdt>
  <w:p w14:paraId="31E59A41" w14:textId="77777777" w:rsidR="009C51A5" w:rsidRPr="00E37520" w:rsidRDefault="009C51A5">
    <w:pPr>
      <w:pStyle w:val="Rodap"/>
    </w:pPr>
    <w:r w:rsidRPr="00E37520">
      <w:rPr>
        <w:noProof/>
      </w:rPr>
      <w:drawing>
        <wp:inline distT="0" distB="0" distL="0" distR="0" wp14:anchorId="5A2723EC" wp14:editId="2A99FA1D">
          <wp:extent cx="5400040" cy="750999"/>
          <wp:effectExtent l="0" t="0" r="0" b="0"/>
          <wp:docPr id="10566858" name="Imagem 10566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0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89DD" w14:textId="77777777" w:rsidR="001B6B5D" w:rsidRPr="00E37520" w:rsidRDefault="001B6B5D" w:rsidP="009C51A5">
      <w:r w:rsidRPr="00E37520">
        <w:separator/>
      </w:r>
    </w:p>
  </w:footnote>
  <w:footnote w:type="continuationSeparator" w:id="0">
    <w:p w14:paraId="41FAE8F5" w14:textId="77777777" w:rsidR="001B6B5D" w:rsidRPr="00E37520" w:rsidRDefault="001B6B5D" w:rsidP="009C51A5">
      <w:r w:rsidRPr="00E375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9500" w14:textId="77777777" w:rsidR="009C51A5" w:rsidRPr="00E37520" w:rsidRDefault="009C51A5">
    <w:pPr>
      <w:pStyle w:val="Cabealho"/>
    </w:pPr>
    <w:r w:rsidRPr="00E37520">
      <w:rPr>
        <w:noProof/>
      </w:rPr>
      <w:drawing>
        <wp:anchor distT="0" distB="0" distL="114300" distR="114300" simplePos="0" relativeHeight="251659264" behindDoc="0" locked="0" layoutInCell="1" allowOverlap="1" wp14:anchorId="7E8B91AC" wp14:editId="71BED5C5">
          <wp:simplePos x="0" y="0"/>
          <wp:positionH relativeFrom="page">
            <wp:posOffset>857885</wp:posOffset>
          </wp:positionH>
          <wp:positionV relativeFrom="margin">
            <wp:posOffset>-1093470</wp:posOffset>
          </wp:positionV>
          <wp:extent cx="6129655" cy="690245"/>
          <wp:effectExtent l="0" t="0" r="4445" b="0"/>
          <wp:wrapSquare wrapText="bothSides"/>
          <wp:docPr id="2061800744" name="Imagem 2061800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A9C"/>
    <w:multiLevelType w:val="multilevel"/>
    <w:tmpl w:val="2B608A94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047C4902"/>
    <w:multiLevelType w:val="multilevel"/>
    <w:tmpl w:val="A4AE3906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 w:val="0"/>
        <w:i w:val="0"/>
        <w:iCs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b w:val="0"/>
        <w:i w:val="0"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 w:val="0"/>
      </w:rPr>
    </w:lvl>
  </w:abstractNum>
  <w:abstractNum w:abstractNumId="2" w15:restartNumberingAfterBreak="0">
    <w:nsid w:val="061C0014"/>
    <w:multiLevelType w:val="multilevel"/>
    <w:tmpl w:val="581EF238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8E60466"/>
    <w:multiLevelType w:val="multilevel"/>
    <w:tmpl w:val="CC6CD0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0E3A06"/>
    <w:multiLevelType w:val="multilevel"/>
    <w:tmpl w:val="B438559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5" w15:restartNumberingAfterBreak="0">
    <w:nsid w:val="19EA4AAA"/>
    <w:multiLevelType w:val="multilevel"/>
    <w:tmpl w:val="2A2AFF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21CC8"/>
    <w:multiLevelType w:val="multilevel"/>
    <w:tmpl w:val="375ADBC2"/>
    <w:lvl w:ilvl="0">
      <w:start w:val="1"/>
      <w:numFmt w:val="decimal"/>
      <w:lvlText w:val="%1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ascii="Arial" w:hAnsi="Arial" w:cs="Arial" w:hint="default"/>
        <w:b w:val="0"/>
        <w:i w:val="0"/>
        <w:iCs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EC0708B"/>
    <w:multiLevelType w:val="multilevel"/>
    <w:tmpl w:val="9A9A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A9770D"/>
    <w:multiLevelType w:val="multilevel"/>
    <w:tmpl w:val="B8DC470E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Arial" w:eastAsia="Arial" w:hAnsi="Arial" w:cs="Arial"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Arial" w:hint="default"/>
        <w:color w:val="000000"/>
      </w:rPr>
    </w:lvl>
  </w:abstractNum>
  <w:abstractNum w:abstractNumId="9" w15:restartNumberingAfterBreak="0">
    <w:nsid w:val="225A7CE1"/>
    <w:multiLevelType w:val="multilevel"/>
    <w:tmpl w:val="B06C942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2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47F4EBD"/>
    <w:multiLevelType w:val="multilevel"/>
    <w:tmpl w:val="BB68014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A4E34BF"/>
    <w:multiLevelType w:val="hybridMultilevel"/>
    <w:tmpl w:val="0E2876E0"/>
    <w:lvl w:ilvl="0" w:tplc="8E8C05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95988"/>
    <w:multiLevelType w:val="multilevel"/>
    <w:tmpl w:val="EF82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B26150"/>
    <w:multiLevelType w:val="multilevel"/>
    <w:tmpl w:val="0A1E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437CF9"/>
    <w:multiLevelType w:val="multilevel"/>
    <w:tmpl w:val="9E0492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7FB5A5A"/>
    <w:multiLevelType w:val="multilevel"/>
    <w:tmpl w:val="F5DCA49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8361CCD"/>
    <w:multiLevelType w:val="multilevel"/>
    <w:tmpl w:val="3C86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B875D7"/>
    <w:multiLevelType w:val="multilevel"/>
    <w:tmpl w:val="FF6C5D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416272"/>
    <w:multiLevelType w:val="hybridMultilevel"/>
    <w:tmpl w:val="9E360A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75D3D"/>
    <w:multiLevelType w:val="multilevel"/>
    <w:tmpl w:val="7AAA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B4100C"/>
    <w:multiLevelType w:val="multilevel"/>
    <w:tmpl w:val="89D401E8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Arial" w:eastAsia="Arial" w:hAnsi="Arial" w:cs="Arial"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Arial" w:hint="default"/>
        <w:color w:val="000000"/>
      </w:rPr>
    </w:lvl>
  </w:abstractNum>
  <w:abstractNum w:abstractNumId="21" w15:restartNumberingAfterBreak="0">
    <w:nsid w:val="5A391805"/>
    <w:multiLevelType w:val="multilevel"/>
    <w:tmpl w:val="4AA8798C"/>
    <w:lvl w:ilvl="0">
      <w:start w:val="1"/>
      <w:numFmt w:val="decimal"/>
      <w:lvlText w:val="%1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i w:val="0"/>
        <w:i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22" w15:restartNumberingAfterBreak="0">
    <w:nsid w:val="5A7D46A4"/>
    <w:multiLevelType w:val="multilevel"/>
    <w:tmpl w:val="77708C9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AFF3EF0"/>
    <w:multiLevelType w:val="multilevel"/>
    <w:tmpl w:val="581EF238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4" w15:restartNumberingAfterBreak="0">
    <w:nsid w:val="5BCB4EF2"/>
    <w:multiLevelType w:val="multilevel"/>
    <w:tmpl w:val="C624F0E4"/>
    <w:lvl w:ilvl="0">
      <w:start w:val="1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25" w15:restartNumberingAfterBreak="0">
    <w:nsid w:val="67295A61"/>
    <w:multiLevelType w:val="hybridMultilevel"/>
    <w:tmpl w:val="DCE61B90"/>
    <w:lvl w:ilvl="0" w:tplc="4894A52A">
      <w:start w:val="1"/>
      <w:numFmt w:val="decimal"/>
      <w:lvlText w:val="%1)"/>
      <w:lvlJc w:val="left"/>
      <w:pPr>
        <w:ind w:left="6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4" w:hanging="360"/>
      </w:pPr>
    </w:lvl>
    <w:lvl w:ilvl="2" w:tplc="0416001B" w:tentative="1">
      <w:start w:val="1"/>
      <w:numFmt w:val="lowerRoman"/>
      <w:lvlText w:val="%3."/>
      <w:lvlJc w:val="right"/>
      <w:pPr>
        <w:ind w:left="2044" w:hanging="180"/>
      </w:pPr>
    </w:lvl>
    <w:lvl w:ilvl="3" w:tplc="0416000F" w:tentative="1">
      <w:start w:val="1"/>
      <w:numFmt w:val="decimal"/>
      <w:lvlText w:val="%4."/>
      <w:lvlJc w:val="left"/>
      <w:pPr>
        <w:ind w:left="2764" w:hanging="360"/>
      </w:pPr>
    </w:lvl>
    <w:lvl w:ilvl="4" w:tplc="04160019" w:tentative="1">
      <w:start w:val="1"/>
      <w:numFmt w:val="lowerLetter"/>
      <w:lvlText w:val="%5."/>
      <w:lvlJc w:val="left"/>
      <w:pPr>
        <w:ind w:left="3484" w:hanging="360"/>
      </w:pPr>
    </w:lvl>
    <w:lvl w:ilvl="5" w:tplc="0416001B" w:tentative="1">
      <w:start w:val="1"/>
      <w:numFmt w:val="lowerRoman"/>
      <w:lvlText w:val="%6."/>
      <w:lvlJc w:val="right"/>
      <w:pPr>
        <w:ind w:left="4204" w:hanging="180"/>
      </w:pPr>
    </w:lvl>
    <w:lvl w:ilvl="6" w:tplc="0416000F" w:tentative="1">
      <w:start w:val="1"/>
      <w:numFmt w:val="decimal"/>
      <w:lvlText w:val="%7."/>
      <w:lvlJc w:val="left"/>
      <w:pPr>
        <w:ind w:left="4924" w:hanging="360"/>
      </w:pPr>
    </w:lvl>
    <w:lvl w:ilvl="7" w:tplc="04160019" w:tentative="1">
      <w:start w:val="1"/>
      <w:numFmt w:val="lowerLetter"/>
      <w:lvlText w:val="%8."/>
      <w:lvlJc w:val="left"/>
      <w:pPr>
        <w:ind w:left="5644" w:hanging="360"/>
      </w:pPr>
    </w:lvl>
    <w:lvl w:ilvl="8" w:tplc="0416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6" w15:restartNumberingAfterBreak="0">
    <w:nsid w:val="6AE34ABE"/>
    <w:multiLevelType w:val="multilevel"/>
    <w:tmpl w:val="2584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3040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217695"/>
    <w:multiLevelType w:val="multilevel"/>
    <w:tmpl w:val="14404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274313"/>
    <w:multiLevelType w:val="multilevel"/>
    <w:tmpl w:val="FEAC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B7780B"/>
    <w:multiLevelType w:val="hybridMultilevel"/>
    <w:tmpl w:val="25EA035A"/>
    <w:lvl w:ilvl="0" w:tplc="CCDC956E">
      <w:numFmt w:val="bullet"/>
      <w:lvlText w:val="-"/>
      <w:lvlJc w:val="left"/>
      <w:pPr>
        <w:ind w:left="108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66D0B6">
      <w:numFmt w:val="bullet"/>
      <w:lvlText w:val="•"/>
      <w:lvlJc w:val="left"/>
      <w:pPr>
        <w:ind w:left="802" w:hanging="226"/>
      </w:pPr>
      <w:rPr>
        <w:rFonts w:hint="default"/>
        <w:lang w:val="pt-PT" w:eastAsia="en-US" w:bidi="ar-SA"/>
      </w:rPr>
    </w:lvl>
    <w:lvl w:ilvl="2" w:tplc="57B408A6">
      <w:numFmt w:val="bullet"/>
      <w:lvlText w:val="•"/>
      <w:lvlJc w:val="left"/>
      <w:pPr>
        <w:ind w:left="1505" w:hanging="226"/>
      </w:pPr>
      <w:rPr>
        <w:rFonts w:hint="default"/>
        <w:lang w:val="pt-PT" w:eastAsia="en-US" w:bidi="ar-SA"/>
      </w:rPr>
    </w:lvl>
    <w:lvl w:ilvl="3" w:tplc="43489DD0">
      <w:numFmt w:val="bullet"/>
      <w:lvlText w:val="•"/>
      <w:lvlJc w:val="left"/>
      <w:pPr>
        <w:ind w:left="2208" w:hanging="226"/>
      </w:pPr>
      <w:rPr>
        <w:rFonts w:hint="default"/>
        <w:lang w:val="pt-PT" w:eastAsia="en-US" w:bidi="ar-SA"/>
      </w:rPr>
    </w:lvl>
    <w:lvl w:ilvl="4" w:tplc="9C9A27F8">
      <w:numFmt w:val="bullet"/>
      <w:lvlText w:val="•"/>
      <w:lvlJc w:val="left"/>
      <w:pPr>
        <w:ind w:left="2910" w:hanging="226"/>
      </w:pPr>
      <w:rPr>
        <w:rFonts w:hint="default"/>
        <w:lang w:val="pt-PT" w:eastAsia="en-US" w:bidi="ar-SA"/>
      </w:rPr>
    </w:lvl>
    <w:lvl w:ilvl="5" w:tplc="BF2E00DE">
      <w:numFmt w:val="bullet"/>
      <w:lvlText w:val="•"/>
      <w:lvlJc w:val="left"/>
      <w:pPr>
        <w:ind w:left="3613" w:hanging="226"/>
      </w:pPr>
      <w:rPr>
        <w:rFonts w:hint="default"/>
        <w:lang w:val="pt-PT" w:eastAsia="en-US" w:bidi="ar-SA"/>
      </w:rPr>
    </w:lvl>
    <w:lvl w:ilvl="6" w:tplc="98CEBF42">
      <w:numFmt w:val="bullet"/>
      <w:lvlText w:val="•"/>
      <w:lvlJc w:val="left"/>
      <w:pPr>
        <w:ind w:left="4316" w:hanging="226"/>
      </w:pPr>
      <w:rPr>
        <w:rFonts w:hint="default"/>
        <w:lang w:val="pt-PT" w:eastAsia="en-US" w:bidi="ar-SA"/>
      </w:rPr>
    </w:lvl>
    <w:lvl w:ilvl="7" w:tplc="E77C34B0">
      <w:numFmt w:val="bullet"/>
      <w:lvlText w:val="•"/>
      <w:lvlJc w:val="left"/>
      <w:pPr>
        <w:ind w:left="5018" w:hanging="226"/>
      </w:pPr>
      <w:rPr>
        <w:rFonts w:hint="default"/>
        <w:lang w:val="pt-PT" w:eastAsia="en-US" w:bidi="ar-SA"/>
      </w:rPr>
    </w:lvl>
    <w:lvl w:ilvl="8" w:tplc="A6EC1444">
      <w:numFmt w:val="bullet"/>
      <w:lvlText w:val="•"/>
      <w:lvlJc w:val="left"/>
      <w:pPr>
        <w:ind w:left="5721" w:hanging="226"/>
      </w:pPr>
      <w:rPr>
        <w:rFonts w:hint="default"/>
        <w:lang w:val="pt-PT" w:eastAsia="en-US" w:bidi="ar-SA"/>
      </w:rPr>
    </w:lvl>
  </w:abstractNum>
  <w:abstractNum w:abstractNumId="31" w15:restartNumberingAfterBreak="0">
    <w:nsid w:val="765C668F"/>
    <w:multiLevelType w:val="hybridMultilevel"/>
    <w:tmpl w:val="879619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C93D9A"/>
    <w:multiLevelType w:val="multilevel"/>
    <w:tmpl w:val="E774CE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2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0264916">
    <w:abstractNumId w:val="27"/>
  </w:num>
  <w:num w:numId="2" w16cid:durableId="1323461469">
    <w:abstractNumId w:val="4"/>
  </w:num>
  <w:num w:numId="3" w16cid:durableId="1330787703">
    <w:abstractNumId w:val="6"/>
  </w:num>
  <w:num w:numId="4" w16cid:durableId="1432774813">
    <w:abstractNumId w:val="14"/>
  </w:num>
  <w:num w:numId="5" w16cid:durableId="655299610">
    <w:abstractNumId w:val="1"/>
  </w:num>
  <w:num w:numId="6" w16cid:durableId="1719473052">
    <w:abstractNumId w:val="11"/>
  </w:num>
  <w:num w:numId="7" w16cid:durableId="122508581">
    <w:abstractNumId w:val="30"/>
  </w:num>
  <w:num w:numId="8" w16cid:durableId="1067919252">
    <w:abstractNumId w:val="25"/>
  </w:num>
  <w:num w:numId="9" w16cid:durableId="2006084637">
    <w:abstractNumId w:val="7"/>
  </w:num>
  <w:num w:numId="10" w16cid:durableId="1300838283">
    <w:abstractNumId w:val="19"/>
  </w:num>
  <w:num w:numId="11" w16cid:durableId="743648836">
    <w:abstractNumId w:val="16"/>
  </w:num>
  <w:num w:numId="12" w16cid:durableId="527059760">
    <w:abstractNumId w:val="12"/>
  </w:num>
  <w:num w:numId="13" w16cid:durableId="327904372">
    <w:abstractNumId w:val="26"/>
  </w:num>
  <w:num w:numId="14" w16cid:durableId="1577326010">
    <w:abstractNumId w:val="13"/>
  </w:num>
  <w:num w:numId="15" w16cid:durableId="1934436777">
    <w:abstractNumId w:val="28"/>
  </w:num>
  <w:num w:numId="16" w16cid:durableId="322437163">
    <w:abstractNumId w:val="29"/>
  </w:num>
  <w:num w:numId="17" w16cid:durableId="1212155990">
    <w:abstractNumId w:val="20"/>
  </w:num>
  <w:num w:numId="18" w16cid:durableId="1283464698">
    <w:abstractNumId w:val="2"/>
  </w:num>
  <w:num w:numId="19" w16cid:durableId="350575681">
    <w:abstractNumId w:val="15"/>
  </w:num>
  <w:num w:numId="20" w16cid:durableId="1839037997">
    <w:abstractNumId w:val="23"/>
  </w:num>
  <w:num w:numId="21" w16cid:durableId="167451924">
    <w:abstractNumId w:val="24"/>
  </w:num>
  <w:num w:numId="22" w16cid:durableId="1847940203">
    <w:abstractNumId w:val="0"/>
  </w:num>
  <w:num w:numId="23" w16cid:durableId="1067341631">
    <w:abstractNumId w:val="22"/>
  </w:num>
  <w:num w:numId="24" w16cid:durableId="793985501">
    <w:abstractNumId w:val="10"/>
  </w:num>
  <w:num w:numId="25" w16cid:durableId="1234701328">
    <w:abstractNumId w:val="31"/>
  </w:num>
  <w:num w:numId="26" w16cid:durableId="2116823646">
    <w:abstractNumId w:val="8"/>
  </w:num>
  <w:num w:numId="27" w16cid:durableId="432436263">
    <w:abstractNumId w:val="3"/>
  </w:num>
  <w:num w:numId="28" w16cid:durableId="1785733879">
    <w:abstractNumId w:val="32"/>
  </w:num>
  <w:num w:numId="29" w16cid:durableId="684676105">
    <w:abstractNumId w:val="9"/>
  </w:num>
  <w:num w:numId="30" w16cid:durableId="590552457">
    <w:abstractNumId w:val="17"/>
  </w:num>
  <w:num w:numId="31" w16cid:durableId="428546634">
    <w:abstractNumId w:val="21"/>
  </w:num>
  <w:num w:numId="32" w16cid:durableId="1287811223">
    <w:abstractNumId w:val="5"/>
  </w:num>
  <w:num w:numId="33" w16cid:durableId="641850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A5"/>
    <w:rsid w:val="0000164F"/>
    <w:rsid w:val="00014EC7"/>
    <w:rsid w:val="00027899"/>
    <w:rsid w:val="00047E6F"/>
    <w:rsid w:val="00051DD3"/>
    <w:rsid w:val="00065DB8"/>
    <w:rsid w:val="000A7D6E"/>
    <w:rsid w:val="000C5E4F"/>
    <w:rsid w:val="000D6263"/>
    <w:rsid w:val="000F5D0E"/>
    <w:rsid w:val="00100E60"/>
    <w:rsid w:val="00133A7C"/>
    <w:rsid w:val="001474CD"/>
    <w:rsid w:val="00155F8B"/>
    <w:rsid w:val="00165AD5"/>
    <w:rsid w:val="0017712A"/>
    <w:rsid w:val="0019253C"/>
    <w:rsid w:val="001A1088"/>
    <w:rsid w:val="001B6B5D"/>
    <w:rsid w:val="001C4EFE"/>
    <w:rsid w:val="001D372B"/>
    <w:rsid w:val="001E1B49"/>
    <w:rsid w:val="001E7FA2"/>
    <w:rsid w:val="001F681E"/>
    <w:rsid w:val="00234110"/>
    <w:rsid w:val="00247A96"/>
    <w:rsid w:val="002920DC"/>
    <w:rsid w:val="002A3C5D"/>
    <w:rsid w:val="002D7079"/>
    <w:rsid w:val="002E7A20"/>
    <w:rsid w:val="002F6AC1"/>
    <w:rsid w:val="003164ED"/>
    <w:rsid w:val="00337456"/>
    <w:rsid w:val="0034650B"/>
    <w:rsid w:val="00355A24"/>
    <w:rsid w:val="003A5107"/>
    <w:rsid w:val="003C23CA"/>
    <w:rsid w:val="003C677B"/>
    <w:rsid w:val="003C7001"/>
    <w:rsid w:val="003D4E31"/>
    <w:rsid w:val="003E10C1"/>
    <w:rsid w:val="003F5E5A"/>
    <w:rsid w:val="0042110E"/>
    <w:rsid w:val="00437622"/>
    <w:rsid w:val="00444609"/>
    <w:rsid w:val="0045091E"/>
    <w:rsid w:val="00451668"/>
    <w:rsid w:val="004746CD"/>
    <w:rsid w:val="00475148"/>
    <w:rsid w:val="004A748D"/>
    <w:rsid w:val="004B1D9E"/>
    <w:rsid w:val="004D2913"/>
    <w:rsid w:val="004E1B3D"/>
    <w:rsid w:val="00536A8F"/>
    <w:rsid w:val="00554406"/>
    <w:rsid w:val="00563C31"/>
    <w:rsid w:val="00585E9A"/>
    <w:rsid w:val="00597017"/>
    <w:rsid w:val="005D1EF4"/>
    <w:rsid w:val="005D4A8E"/>
    <w:rsid w:val="00613C1A"/>
    <w:rsid w:val="00637AC3"/>
    <w:rsid w:val="006412A6"/>
    <w:rsid w:val="00667188"/>
    <w:rsid w:val="00676A3C"/>
    <w:rsid w:val="006C4A0F"/>
    <w:rsid w:val="006D269F"/>
    <w:rsid w:val="007078C0"/>
    <w:rsid w:val="00707DED"/>
    <w:rsid w:val="00772A4F"/>
    <w:rsid w:val="00777826"/>
    <w:rsid w:val="00795EA8"/>
    <w:rsid w:val="007B4398"/>
    <w:rsid w:val="007B6D54"/>
    <w:rsid w:val="007D2295"/>
    <w:rsid w:val="007D4884"/>
    <w:rsid w:val="00805CBF"/>
    <w:rsid w:val="00826A70"/>
    <w:rsid w:val="0083038D"/>
    <w:rsid w:val="0083450A"/>
    <w:rsid w:val="00871F50"/>
    <w:rsid w:val="008C3C73"/>
    <w:rsid w:val="00944161"/>
    <w:rsid w:val="009506D2"/>
    <w:rsid w:val="00967AF9"/>
    <w:rsid w:val="009705B0"/>
    <w:rsid w:val="00997D89"/>
    <w:rsid w:val="009A2FF9"/>
    <w:rsid w:val="009C51A5"/>
    <w:rsid w:val="009D5626"/>
    <w:rsid w:val="009F62C2"/>
    <w:rsid w:val="009F701D"/>
    <w:rsid w:val="00A12D4E"/>
    <w:rsid w:val="00A14FC5"/>
    <w:rsid w:val="00A20626"/>
    <w:rsid w:val="00A32B55"/>
    <w:rsid w:val="00A35385"/>
    <w:rsid w:val="00A40D11"/>
    <w:rsid w:val="00A7317D"/>
    <w:rsid w:val="00A80F20"/>
    <w:rsid w:val="00A85DDB"/>
    <w:rsid w:val="00AB01E8"/>
    <w:rsid w:val="00B0259E"/>
    <w:rsid w:val="00B154EB"/>
    <w:rsid w:val="00B32635"/>
    <w:rsid w:val="00B50C76"/>
    <w:rsid w:val="00B57C54"/>
    <w:rsid w:val="00B92A77"/>
    <w:rsid w:val="00BD0633"/>
    <w:rsid w:val="00BF62D1"/>
    <w:rsid w:val="00C05FE2"/>
    <w:rsid w:val="00C06502"/>
    <w:rsid w:val="00C14D07"/>
    <w:rsid w:val="00C30A5D"/>
    <w:rsid w:val="00C33C3F"/>
    <w:rsid w:val="00C35ECB"/>
    <w:rsid w:val="00C60A01"/>
    <w:rsid w:val="00C75C93"/>
    <w:rsid w:val="00CC7F3C"/>
    <w:rsid w:val="00CD1C36"/>
    <w:rsid w:val="00CE3F75"/>
    <w:rsid w:val="00CE5D0D"/>
    <w:rsid w:val="00CF1D3E"/>
    <w:rsid w:val="00D07844"/>
    <w:rsid w:val="00D07E96"/>
    <w:rsid w:val="00D21090"/>
    <w:rsid w:val="00D64229"/>
    <w:rsid w:val="00D6617A"/>
    <w:rsid w:val="00D952ED"/>
    <w:rsid w:val="00D96880"/>
    <w:rsid w:val="00DC6BBB"/>
    <w:rsid w:val="00DD7C7E"/>
    <w:rsid w:val="00E21B8A"/>
    <w:rsid w:val="00E22CC4"/>
    <w:rsid w:val="00E269B1"/>
    <w:rsid w:val="00E26AEE"/>
    <w:rsid w:val="00E37520"/>
    <w:rsid w:val="00E4145C"/>
    <w:rsid w:val="00E6577E"/>
    <w:rsid w:val="00E7061E"/>
    <w:rsid w:val="00E82863"/>
    <w:rsid w:val="00E9125B"/>
    <w:rsid w:val="00E96079"/>
    <w:rsid w:val="00EE303A"/>
    <w:rsid w:val="00F02331"/>
    <w:rsid w:val="00F61710"/>
    <w:rsid w:val="00F75E7A"/>
    <w:rsid w:val="00F95290"/>
    <w:rsid w:val="00FA21B1"/>
    <w:rsid w:val="00FB441D"/>
    <w:rsid w:val="00FC49F2"/>
    <w:rsid w:val="00FE3059"/>
    <w:rsid w:val="00FE63D3"/>
    <w:rsid w:val="00F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CFB28"/>
  <w15:chartTrackingRefBased/>
  <w15:docId w15:val="{16816596-4485-464D-85B1-6D126ACC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62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9C51A5"/>
    <w:pPr>
      <w:keepNext/>
      <w:spacing w:before="240" w:after="60"/>
      <w:outlineLvl w:val="2"/>
    </w:pPr>
    <w:rPr>
      <w:rFonts w:ascii="Tahoma" w:hAnsi="Tahoma"/>
      <w:b/>
      <w:bCs/>
      <w:szCs w:val="26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C51A5"/>
    <w:rPr>
      <w:rFonts w:ascii="Tahoma" w:eastAsia="Times New Roman" w:hAnsi="Tahoma" w:cs="Times New Roman"/>
      <w:b/>
      <w:bCs/>
      <w:sz w:val="24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9C51A5"/>
    <w:pPr>
      <w:ind w:firstLine="2415"/>
      <w:jc w:val="both"/>
    </w:pPr>
    <w:rPr>
      <w:rFonts w:ascii="Arial" w:hAnsi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C51A5"/>
    <w:rPr>
      <w:rFonts w:ascii="Arial" w:eastAsia="Times New Roman" w:hAnsi="Arial" w:cs="Times New Roman"/>
      <w:sz w:val="28"/>
      <w:szCs w:val="24"/>
      <w:lang w:eastAsia="pt-BR"/>
    </w:rPr>
  </w:style>
  <w:style w:type="paragraph" w:customStyle="1" w:styleId="Default">
    <w:name w:val="Default"/>
    <w:qFormat/>
    <w:rsid w:val="009C51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uiPriority w:val="99"/>
    <w:rsid w:val="009C51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9C51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C51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9C51A5"/>
    <w:pPr>
      <w:ind w:left="708"/>
    </w:pPr>
  </w:style>
  <w:style w:type="paragraph" w:styleId="Ttulo">
    <w:name w:val="Title"/>
    <w:basedOn w:val="Normal"/>
    <w:next w:val="Normal"/>
    <w:link w:val="TtuloChar"/>
    <w:uiPriority w:val="10"/>
    <w:qFormat/>
    <w:rsid w:val="009C51A5"/>
    <w:pPr>
      <w:spacing w:before="240" w:after="60"/>
      <w:outlineLvl w:val="0"/>
    </w:pPr>
    <w:rPr>
      <w:rFonts w:ascii="Tahoma" w:hAnsi="Tahoma"/>
      <w:b/>
      <w:bCs/>
      <w:kern w:val="28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9C51A5"/>
    <w:rPr>
      <w:rFonts w:ascii="Tahoma" w:eastAsia="Times New Roman" w:hAnsi="Tahoma" w:cs="Times New Roman"/>
      <w:b/>
      <w:bCs/>
      <w:kern w:val="28"/>
      <w:sz w:val="24"/>
      <w:szCs w:val="32"/>
      <w:lang w:val="x-none" w:eastAsia="x-none"/>
    </w:rPr>
  </w:style>
  <w:style w:type="paragraph" w:styleId="PargrafodaLista">
    <w:name w:val="List Paragraph"/>
    <w:aliases w:val="List I Paragraph,™Item Lista"/>
    <w:basedOn w:val="Normal"/>
    <w:link w:val="PargrafodaListaChar"/>
    <w:uiPriority w:val="34"/>
    <w:qFormat/>
    <w:rsid w:val="009C51A5"/>
    <w:pPr>
      <w:ind w:left="708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qFormat/>
    <w:locked/>
    <w:rsid w:val="009C51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51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1A5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51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51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51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51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5E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5E7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77826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9441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4416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9441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416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62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FE3059"/>
    <w:rPr>
      <w:b/>
      <w:bCs/>
    </w:rPr>
  </w:style>
  <w:style w:type="character" w:customStyle="1" w:styleId="InternetLink">
    <w:name w:val="Internet Link"/>
    <w:uiPriority w:val="99"/>
    <w:qFormat/>
    <w:rsid w:val="00826A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154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1475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AIODELL09</cp:lastModifiedBy>
  <cp:revision>3</cp:revision>
  <cp:lastPrinted>2024-12-23T18:15:00Z</cp:lastPrinted>
  <dcterms:created xsi:type="dcterms:W3CDTF">2025-09-22T17:42:00Z</dcterms:created>
  <dcterms:modified xsi:type="dcterms:W3CDTF">2025-09-22T17:45:00Z</dcterms:modified>
</cp:coreProperties>
</file>